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54DC34" w14:textId="16D4FCF5" w:rsidR="005F795C" w:rsidRPr="005F795C" w:rsidRDefault="005F795C" w:rsidP="005F795C">
      <w:pPr>
        <w:jc w:val="center"/>
        <w:rPr>
          <w:rFonts w:ascii="Ciutadella Bold" w:hAnsi="Ciutadella Bold"/>
          <w:b/>
          <w:bCs/>
          <w:lang w:val="en-US"/>
        </w:rPr>
      </w:pPr>
      <w:proofErr w:type="spellStart"/>
      <w:r w:rsidRPr="005F795C">
        <w:rPr>
          <w:rFonts w:ascii="Ciutadella Bold" w:hAnsi="Ciutadella Bold"/>
          <w:b/>
          <w:bCs/>
          <w:lang w:val="en-US"/>
        </w:rPr>
        <w:t>Salewa</w:t>
      </w:r>
      <w:proofErr w:type="spellEnd"/>
      <w:r w:rsidRPr="005F795C">
        <w:rPr>
          <w:rFonts w:ascii="Ciutadella Bold" w:hAnsi="Ciutadella Bold"/>
          <w:b/>
          <w:bCs/>
          <w:lang w:val="en-US"/>
        </w:rPr>
        <w:t xml:space="preserve"> Press Information</w:t>
      </w:r>
    </w:p>
    <w:p w14:paraId="790AEC86" w14:textId="3E90AF27" w:rsidR="00CA49BA" w:rsidRDefault="005F795C" w:rsidP="005F795C">
      <w:pPr>
        <w:jc w:val="center"/>
        <w:rPr>
          <w:rFonts w:ascii="Ciutadella Bold" w:hAnsi="Ciutadella Bold"/>
          <w:b/>
          <w:bCs/>
          <w:lang w:val="en-US"/>
        </w:rPr>
      </w:pPr>
      <w:r w:rsidRPr="005F795C">
        <w:rPr>
          <w:rFonts w:ascii="Ciutadella Bold" w:hAnsi="Ciutadella Bold"/>
          <w:b/>
          <w:bCs/>
          <w:lang w:val="en-US"/>
        </w:rPr>
        <w:t>Autumn &amp; Winter 2023/24</w:t>
      </w:r>
    </w:p>
    <w:p w14:paraId="0FF43360" w14:textId="77777777" w:rsidR="00266310" w:rsidRPr="005F795C" w:rsidRDefault="00266310" w:rsidP="005F795C">
      <w:pPr>
        <w:jc w:val="center"/>
        <w:rPr>
          <w:rFonts w:ascii="Ciutadella Bold" w:hAnsi="Ciutadella Bold"/>
          <w:b/>
          <w:bCs/>
          <w:sz w:val="32"/>
          <w:szCs w:val="32"/>
          <w:lang w:val="en-US"/>
        </w:rPr>
      </w:pPr>
    </w:p>
    <w:p w14:paraId="74DE1586" w14:textId="316AAE66" w:rsidR="00A661A3" w:rsidRPr="00EC1F63" w:rsidRDefault="00EC1F63" w:rsidP="000817A5">
      <w:pPr>
        <w:jc w:val="center"/>
        <w:rPr>
          <w:rFonts w:ascii="Ciutadella Bold" w:eastAsia="Times New Roman" w:hAnsi="Ciutadella Bold" w:cs="Times New Roman"/>
          <w:sz w:val="32"/>
          <w:szCs w:val="32"/>
          <w:lang w:val="en-US" w:eastAsia="de-DE"/>
        </w:rPr>
      </w:pPr>
      <w:r w:rsidRPr="00EC1F63">
        <w:rPr>
          <w:rFonts w:ascii="Ciutadella Bold" w:eastAsia="Times New Roman" w:hAnsi="Ciutadella Bold" w:cs="Times New Roman"/>
          <w:sz w:val="32"/>
          <w:szCs w:val="32"/>
          <w:lang w:val="en-US" w:eastAsia="de-DE"/>
        </w:rPr>
        <w:t xml:space="preserve">Technical, lightweight and agile: </w:t>
      </w:r>
      <w:proofErr w:type="spellStart"/>
      <w:r w:rsidRPr="00EC1F63">
        <w:rPr>
          <w:rFonts w:ascii="Ciutadella Bold" w:eastAsia="Times New Roman" w:hAnsi="Ciutadella Bold" w:cs="Times New Roman"/>
          <w:sz w:val="32"/>
          <w:szCs w:val="32"/>
          <w:lang w:val="en-US" w:eastAsia="de-DE"/>
        </w:rPr>
        <w:t>Salewa</w:t>
      </w:r>
      <w:proofErr w:type="spellEnd"/>
      <w:r w:rsidRPr="00EC1F63">
        <w:rPr>
          <w:rFonts w:ascii="Ciutadella Bold" w:eastAsia="Times New Roman" w:hAnsi="Ciutadella Bold" w:cs="Times New Roman"/>
          <w:sz w:val="32"/>
          <w:szCs w:val="32"/>
          <w:lang w:val="en-US" w:eastAsia="de-DE"/>
        </w:rPr>
        <w:t xml:space="preserve"> presents new Ortles Light Mid </w:t>
      </w:r>
      <w:proofErr w:type="spellStart"/>
      <w:r w:rsidRPr="00EC1F63">
        <w:rPr>
          <w:rFonts w:ascii="Ciutadella Bold" w:eastAsia="Times New Roman" w:hAnsi="Ciutadella Bold" w:cs="Times New Roman"/>
          <w:sz w:val="32"/>
          <w:szCs w:val="32"/>
          <w:lang w:val="en-US" w:eastAsia="de-DE"/>
        </w:rPr>
        <w:t>Powertex</w:t>
      </w:r>
      <w:proofErr w:type="spellEnd"/>
      <w:r w:rsidRPr="00EC1F63">
        <w:rPr>
          <w:rFonts w:ascii="Ciutadella Bold" w:eastAsia="Times New Roman" w:hAnsi="Ciutadella Bold" w:cs="Times New Roman"/>
          <w:sz w:val="32"/>
          <w:szCs w:val="32"/>
          <w:lang w:val="en-US" w:eastAsia="de-DE"/>
        </w:rPr>
        <w:t xml:space="preserve">® </w:t>
      </w:r>
      <w:proofErr w:type="gramStart"/>
      <w:r w:rsidRPr="00EC1F63">
        <w:rPr>
          <w:rFonts w:ascii="Ciutadella Bold" w:eastAsia="Times New Roman" w:hAnsi="Ciutadella Bold" w:cs="Times New Roman"/>
          <w:sz w:val="32"/>
          <w:szCs w:val="32"/>
          <w:lang w:val="en-US" w:eastAsia="de-DE"/>
        </w:rPr>
        <w:t>Boot</w:t>
      </w:r>
      <w:proofErr w:type="gramEnd"/>
    </w:p>
    <w:p w14:paraId="012AEC32" w14:textId="77777777" w:rsidR="00EC1F63" w:rsidRPr="00EC1F63" w:rsidRDefault="00EC1F63" w:rsidP="000817A5">
      <w:pPr>
        <w:jc w:val="center"/>
        <w:rPr>
          <w:rFonts w:ascii="Ciutadella Bold" w:hAnsi="Ciutadella Bold"/>
          <w:b/>
          <w:bCs/>
          <w:lang w:val="en-US"/>
        </w:rPr>
      </w:pPr>
    </w:p>
    <w:p w14:paraId="2A7A24E1" w14:textId="23B7B14A" w:rsidR="00F416C6" w:rsidRPr="00E34DEA" w:rsidRDefault="00E34DEA" w:rsidP="00D143FD">
      <w:pPr>
        <w:jc w:val="center"/>
        <w:rPr>
          <w:rFonts w:ascii="Ciutadella Bold" w:hAnsi="Ciutadella Bold"/>
          <w:b/>
          <w:bCs/>
          <w:lang w:val="en-US"/>
        </w:rPr>
      </w:pPr>
      <w:r w:rsidRPr="00E34DEA">
        <w:rPr>
          <w:rFonts w:ascii="Ciutadella Bold" w:hAnsi="Ciutadella Bold"/>
          <w:b/>
          <w:bCs/>
          <w:lang w:val="en-US"/>
        </w:rPr>
        <w:t xml:space="preserve">With the Ortles Light Mid </w:t>
      </w:r>
      <w:proofErr w:type="spellStart"/>
      <w:r w:rsidRPr="00E34DEA">
        <w:rPr>
          <w:rFonts w:ascii="Ciutadella Bold" w:hAnsi="Ciutadella Bold"/>
          <w:b/>
          <w:bCs/>
          <w:lang w:val="en-US"/>
        </w:rPr>
        <w:t>Powertex</w:t>
      </w:r>
      <w:proofErr w:type="spellEnd"/>
      <w:r w:rsidRPr="00E34DEA">
        <w:rPr>
          <w:rFonts w:ascii="Ciutadella Bold" w:hAnsi="Ciutadella Bold"/>
          <w:b/>
          <w:bCs/>
          <w:lang w:val="en-US"/>
        </w:rPr>
        <w:t xml:space="preserve"> Boot, the </w:t>
      </w:r>
      <w:proofErr w:type="gramStart"/>
      <w:r w:rsidRPr="00E34DEA">
        <w:rPr>
          <w:rFonts w:ascii="Ciutadella Bold" w:hAnsi="Ciutadella Bold"/>
          <w:b/>
          <w:bCs/>
          <w:lang w:val="en-US"/>
        </w:rPr>
        <w:t>South Tyrolean mountain</w:t>
      </w:r>
      <w:proofErr w:type="gramEnd"/>
      <w:r w:rsidRPr="00E34DEA">
        <w:rPr>
          <w:rFonts w:ascii="Ciutadella Bold" w:hAnsi="Ciutadella Bold"/>
          <w:b/>
          <w:bCs/>
          <w:lang w:val="en-US"/>
        </w:rPr>
        <w:t xml:space="preserve"> sports brand </w:t>
      </w:r>
      <w:proofErr w:type="spellStart"/>
      <w:r w:rsidRPr="00E34DEA">
        <w:rPr>
          <w:rFonts w:ascii="Ciutadella Bold" w:hAnsi="Ciutadella Bold"/>
          <w:b/>
          <w:bCs/>
          <w:lang w:val="en-US"/>
        </w:rPr>
        <w:t>Salewa</w:t>
      </w:r>
      <w:proofErr w:type="spellEnd"/>
      <w:r w:rsidRPr="00E34DEA">
        <w:rPr>
          <w:rFonts w:ascii="Ciutadella Bold" w:hAnsi="Ciutadella Bold"/>
          <w:b/>
          <w:bCs/>
          <w:lang w:val="en-US"/>
        </w:rPr>
        <w:t xml:space="preserve"> is launching its lightest and most technical mountain boot, designed to meet the changing requirements of mountaineering and ideal for fast-moving, demanding tours.</w:t>
      </w:r>
    </w:p>
    <w:p w14:paraId="34A47EF2" w14:textId="77777777" w:rsidR="00E34DEA" w:rsidRPr="00E34DEA" w:rsidRDefault="00E34DEA" w:rsidP="00D143FD">
      <w:pPr>
        <w:jc w:val="center"/>
        <w:rPr>
          <w:rFonts w:ascii="Ciutadella Bold" w:hAnsi="Ciutadella Bold"/>
          <w:b/>
          <w:bCs/>
          <w:lang w:val="en-US"/>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0941C137">
            <wp:extent cx="6642100" cy="4004941"/>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1" cstate="print">
                      <a:extLst>
                        <a:ext uri="{28A0092B-C50C-407E-A947-70E740481C1C}">
                          <a14:useLocalDpi xmlns:a14="http://schemas.microsoft.com/office/drawing/2010/main" val="0"/>
                        </a:ext>
                      </a:extLst>
                    </a:blip>
                    <a:srcRect l="3355" r="3355"/>
                    <a:stretch>
                      <a:fillRect/>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91A369B" w14:textId="5F815722" w:rsidR="0001306F" w:rsidRDefault="00A01FCC"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r w:rsidRPr="00A01FCC">
        <w:rPr>
          <w:rFonts w:ascii="Ciutadella Regular" w:eastAsiaTheme="minorHAnsi" w:hAnsi="Ciutadella Regular" w:cs="Arial"/>
          <w:b/>
          <w:bCs/>
          <w:color w:val="000000" w:themeColor="text1"/>
          <w:sz w:val="20"/>
          <w:szCs w:val="20"/>
          <w:lang w:val="it-IT" w:eastAsia="en-US"/>
        </w:rPr>
        <w:t xml:space="preserve">Bolzano/ Bozen, </w:t>
      </w:r>
      <w:r w:rsidR="008622A8" w:rsidRPr="008622A8">
        <w:rPr>
          <w:rFonts w:ascii="Ciutadella Regular" w:eastAsiaTheme="minorHAnsi" w:hAnsi="Ciutadella Regular" w:cs="Arial"/>
          <w:b/>
          <w:bCs/>
          <w:color w:val="000000" w:themeColor="text1"/>
          <w:sz w:val="20"/>
          <w:szCs w:val="20"/>
          <w:highlight w:val="yellow"/>
          <w:lang w:val="it-IT" w:eastAsia="en-US"/>
        </w:rPr>
        <w:t>XX</w:t>
      </w:r>
      <w:r>
        <w:rPr>
          <w:rFonts w:ascii="Ciutadella Regular" w:eastAsiaTheme="minorHAnsi" w:hAnsi="Ciutadella Regular" w:cs="Arial"/>
          <w:b/>
          <w:bCs/>
          <w:color w:val="000000" w:themeColor="text1"/>
          <w:sz w:val="20"/>
          <w:szCs w:val="20"/>
          <w:lang w:val="it-IT" w:eastAsia="en-US"/>
        </w:rPr>
        <w:t xml:space="preserve"> </w:t>
      </w:r>
      <w:proofErr w:type="spellStart"/>
      <w:r w:rsidRPr="00A01FCC">
        <w:rPr>
          <w:rFonts w:ascii="Ciutadella Regular" w:eastAsiaTheme="minorHAnsi" w:hAnsi="Ciutadella Regular" w:cs="Arial"/>
          <w:b/>
          <w:bCs/>
          <w:color w:val="000000" w:themeColor="text1"/>
          <w:sz w:val="20"/>
          <w:szCs w:val="20"/>
          <w:lang w:val="it-IT" w:eastAsia="en-US"/>
        </w:rPr>
        <w:t>September</w:t>
      </w:r>
      <w:proofErr w:type="spellEnd"/>
      <w:r w:rsidRPr="00A01FCC">
        <w:rPr>
          <w:rFonts w:ascii="Ciutadella Regular" w:eastAsiaTheme="minorHAnsi" w:hAnsi="Ciutadella Regular" w:cs="Arial"/>
          <w:b/>
          <w:bCs/>
          <w:color w:val="000000" w:themeColor="text1"/>
          <w:sz w:val="20"/>
          <w:szCs w:val="20"/>
          <w:lang w:val="it-IT" w:eastAsia="en-US"/>
        </w:rPr>
        <w:t xml:space="preserve"> 2023 – </w:t>
      </w:r>
      <w:proofErr w:type="spellStart"/>
      <w:r w:rsidRPr="00A01FCC">
        <w:rPr>
          <w:rFonts w:ascii="Ciutadella Regular" w:eastAsiaTheme="minorHAnsi" w:hAnsi="Ciutadella Regular" w:cs="Arial"/>
          <w:color w:val="000000" w:themeColor="text1"/>
          <w:sz w:val="20"/>
          <w:szCs w:val="20"/>
          <w:lang w:val="it-IT" w:eastAsia="en-US"/>
        </w:rPr>
        <w:t>Mountaineering</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has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always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been</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influenced</w:t>
      </w:r>
      <w:proofErr w:type="spellEnd"/>
      <w:r w:rsidRPr="00A01FCC">
        <w:rPr>
          <w:rFonts w:ascii="Ciutadella Regular" w:eastAsiaTheme="minorHAnsi" w:hAnsi="Ciutadella Regular" w:cs="Arial"/>
          <w:color w:val="000000" w:themeColor="text1"/>
          <w:sz w:val="20"/>
          <w:szCs w:val="20"/>
          <w:lang w:val="it-IT" w:eastAsia="en-US"/>
        </w:rPr>
        <w:t xml:space="preserve"> by </w:t>
      </w:r>
      <w:proofErr w:type="spellStart"/>
      <w:r w:rsidRPr="00A01FCC">
        <w:rPr>
          <w:rFonts w:ascii="Ciutadella Regular" w:eastAsiaTheme="minorHAnsi" w:hAnsi="Ciutadella Regular" w:cs="Arial"/>
          <w:color w:val="000000" w:themeColor="text1"/>
          <w:sz w:val="20"/>
          <w:szCs w:val="20"/>
          <w:lang w:val="it-IT" w:eastAsia="en-US"/>
        </w:rPr>
        <w:t>external</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factors</w:t>
      </w:r>
      <w:proofErr w:type="spellEnd"/>
      <w:r w:rsidRPr="00A01FCC">
        <w:rPr>
          <w:rFonts w:ascii="Ciutadella Regular" w:eastAsiaTheme="minorHAnsi" w:hAnsi="Ciutadella Regular" w:cs="Arial"/>
          <w:color w:val="000000" w:themeColor="text1"/>
          <w:sz w:val="20"/>
          <w:szCs w:val="20"/>
          <w:lang w:val="it-IT" w:eastAsia="en-US"/>
        </w:rPr>
        <w:t xml:space="preserve"> over the </w:t>
      </w:r>
      <w:proofErr w:type="spellStart"/>
      <w:r w:rsidRPr="00A01FCC">
        <w:rPr>
          <w:rFonts w:ascii="Ciutadella Regular" w:eastAsiaTheme="minorHAnsi" w:hAnsi="Ciutadella Regular" w:cs="Arial"/>
          <w:color w:val="000000" w:themeColor="text1"/>
          <w:sz w:val="20"/>
          <w:szCs w:val="20"/>
          <w:lang w:val="it-IT" w:eastAsia="en-US"/>
        </w:rPr>
        <w:t>years</w:t>
      </w:r>
      <w:proofErr w:type="spellEnd"/>
      <w:r w:rsidRPr="00A01FCC">
        <w:rPr>
          <w:rFonts w:ascii="Ciutadella Regular" w:eastAsiaTheme="minorHAnsi" w:hAnsi="Ciutadella Regular" w:cs="Arial"/>
          <w:color w:val="000000" w:themeColor="text1"/>
          <w:sz w:val="20"/>
          <w:szCs w:val="20"/>
          <w:lang w:val="it-IT" w:eastAsia="en-US"/>
        </w:rPr>
        <w:t xml:space="preserve"> Accessibility to the mountains and </w:t>
      </w:r>
      <w:proofErr w:type="spellStart"/>
      <w:r w:rsidRPr="00A01FCC">
        <w:rPr>
          <w:rFonts w:ascii="Ciutadella Regular" w:eastAsiaTheme="minorHAnsi" w:hAnsi="Ciutadella Regular" w:cs="Arial"/>
          <w:color w:val="000000" w:themeColor="text1"/>
          <w:sz w:val="20"/>
          <w:szCs w:val="20"/>
          <w:lang w:val="it-IT" w:eastAsia="en-US"/>
        </w:rPr>
        <w:t>climate</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change</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now</w:t>
      </w:r>
      <w:proofErr w:type="spellEnd"/>
      <w:r w:rsidRPr="00A01FCC">
        <w:rPr>
          <w:rFonts w:ascii="Ciutadella Regular" w:eastAsiaTheme="minorHAnsi" w:hAnsi="Ciutadella Regular" w:cs="Arial"/>
          <w:color w:val="000000" w:themeColor="text1"/>
          <w:sz w:val="20"/>
          <w:szCs w:val="20"/>
          <w:lang w:val="it-IT" w:eastAsia="en-US"/>
        </w:rPr>
        <w:t xml:space="preserve"> play a more </w:t>
      </w:r>
      <w:proofErr w:type="spellStart"/>
      <w:r w:rsidRPr="00A01FCC">
        <w:rPr>
          <w:rFonts w:ascii="Ciutadella Regular" w:eastAsiaTheme="minorHAnsi" w:hAnsi="Ciutadella Regular" w:cs="Arial"/>
          <w:color w:val="000000" w:themeColor="text1"/>
          <w:sz w:val="20"/>
          <w:szCs w:val="20"/>
          <w:lang w:val="it-IT" w:eastAsia="en-US"/>
        </w:rPr>
        <w:t>important</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role</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than</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ever</w:t>
      </w:r>
      <w:proofErr w:type="spellEnd"/>
      <w:r w:rsidRPr="00A01FCC">
        <w:rPr>
          <w:rFonts w:ascii="Ciutadella Regular" w:eastAsiaTheme="minorHAnsi" w:hAnsi="Ciutadella Regular" w:cs="Arial"/>
          <w:color w:val="000000" w:themeColor="text1"/>
          <w:sz w:val="20"/>
          <w:szCs w:val="20"/>
          <w:lang w:val="it-IT" w:eastAsia="en-US"/>
        </w:rPr>
        <w:t xml:space="preserve">. In </w:t>
      </w:r>
      <w:proofErr w:type="spellStart"/>
      <w:r w:rsidRPr="00A01FCC">
        <w:rPr>
          <w:rFonts w:ascii="Ciutadella Regular" w:eastAsiaTheme="minorHAnsi" w:hAnsi="Ciutadella Regular" w:cs="Arial"/>
          <w:color w:val="000000" w:themeColor="text1"/>
          <w:sz w:val="20"/>
          <w:szCs w:val="20"/>
          <w:lang w:val="it-IT" w:eastAsia="en-US"/>
        </w:rPr>
        <w:t>addition</w:t>
      </w:r>
      <w:proofErr w:type="spellEnd"/>
      <w:r w:rsidRPr="00A01FCC">
        <w:rPr>
          <w:rFonts w:ascii="Ciutadella Regular" w:eastAsiaTheme="minorHAnsi" w:hAnsi="Ciutadella Regular" w:cs="Arial"/>
          <w:color w:val="000000" w:themeColor="text1"/>
          <w:sz w:val="20"/>
          <w:szCs w:val="20"/>
          <w:lang w:val="it-IT" w:eastAsia="en-US"/>
        </w:rPr>
        <w:t xml:space="preserve">, the </w:t>
      </w:r>
      <w:proofErr w:type="spellStart"/>
      <w:r w:rsidRPr="00A01FCC">
        <w:rPr>
          <w:rFonts w:ascii="Ciutadella Regular" w:eastAsiaTheme="minorHAnsi" w:hAnsi="Ciutadella Regular" w:cs="Arial"/>
          <w:color w:val="000000" w:themeColor="text1"/>
          <w:sz w:val="20"/>
          <w:szCs w:val="20"/>
          <w:lang w:val="it-IT" w:eastAsia="en-US"/>
        </w:rPr>
        <w:t>needs</w:t>
      </w:r>
      <w:proofErr w:type="spellEnd"/>
      <w:r w:rsidRPr="00A01FCC">
        <w:rPr>
          <w:rFonts w:ascii="Ciutadella Regular" w:eastAsiaTheme="minorHAnsi" w:hAnsi="Ciutadella Regular" w:cs="Arial"/>
          <w:color w:val="000000" w:themeColor="text1"/>
          <w:sz w:val="20"/>
          <w:szCs w:val="20"/>
          <w:lang w:val="it-IT" w:eastAsia="en-US"/>
        </w:rPr>
        <w:t xml:space="preserve"> and </w:t>
      </w:r>
      <w:proofErr w:type="spellStart"/>
      <w:r w:rsidRPr="00A01FCC">
        <w:rPr>
          <w:rFonts w:ascii="Ciutadella Regular" w:eastAsiaTheme="minorHAnsi" w:hAnsi="Ciutadella Regular" w:cs="Arial"/>
          <w:color w:val="000000" w:themeColor="text1"/>
          <w:sz w:val="20"/>
          <w:szCs w:val="20"/>
          <w:lang w:val="it-IT" w:eastAsia="en-US"/>
        </w:rPr>
        <w:t>requirements</w:t>
      </w:r>
      <w:proofErr w:type="spellEnd"/>
      <w:r w:rsidRPr="00A01FCC">
        <w:rPr>
          <w:rFonts w:ascii="Ciutadella Regular" w:eastAsiaTheme="minorHAnsi" w:hAnsi="Ciutadella Regular" w:cs="Arial"/>
          <w:color w:val="000000" w:themeColor="text1"/>
          <w:sz w:val="20"/>
          <w:szCs w:val="20"/>
          <w:lang w:val="it-IT" w:eastAsia="en-US"/>
        </w:rPr>
        <w:t xml:space="preserve"> of </w:t>
      </w:r>
      <w:proofErr w:type="spellStart"/>
      <w:r w:rsidRPr="00A01FCC">
        <w:rPr>
          <w:rFonts w:ascii="Ciutadella Regular" w:eastAsiaTheme="minorHAnsi" w:hAnsi="Ciutadella Regular" w:cs="Arial"/>
          <w:color w:val="000000" w:themeColor="text1"/>
          <w:sz w:val="20"/>
          <w:szCs w:val="20"/>
          <w:lang w:val="it-IT" w:eastAsia="en-US"/>
        </w:rPr>
        <w:t>alpinists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have</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also</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changed</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Mountaineers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want</w:t>
      </w:r>
      <w:proofErr w:type="spellEnd"/>
      <w:r w:rsidRPr="00A01FCC">
        <w:rPr>
          <w:rFonts w:ascii="Ciutadella Regular" w:eastAsiaTheme="minorHAnsi" w:hAnsi="Ciutadella Regular" w:cs="Arial"/>
          <w:color w:val="000000" w:themeColor="text1"/>
          <w:sz w:val="20"/>
          <w:szCs w:val="20"/>
          <w:lang w:val="it-IT" w:eastAsia="en-US"/>
        </w:rPr>
        <w:t xml:space="preserve"> to be </w:t>
      </w:r>
      <w:proofErr w:type="spellStart"/>
      <w:r w:rsidRPr="00A01FCC">
        <w:rPr>
          <w:rFonts w:ascii="Ciutadella Regular" w:eastAsiaTheme="minorHAnsi" w:hAnsi="Ciutadella Regular" w:cs="Arial"/>
          <w:color w:val="000000" w:themeColor="text1"/>
          <w:sz w:val="20"/>
          <w:szCs w:val="20"/>
          <w:lang w:val="it-IT" w:eastAsia="en-US"/>
        </w:rPr>
        <w:t>faster</w:t>
      </w:r>
      <w:proofErr w:type="spellEnd"/>
      <w:r w:rsidRPr="00A01FCC">
        <w:rPr>
          <w:rFonts w:ascii="Ciutadella Regular" w:eastAsiaTheme="minorHAnsi" w:hAnsi="Ciutadella Regular" w:cs="Arial"/>
          <w:color w:val="000000" w:themeColor="text1"/>
          <w:sz w:val="20"/>
          <w:szCs w:val="20"/>
          <w:lang w:val="it-IT" w:eastAsia="en-US"/>
        </w:rPr>
        <w:t xml:space="preserve"> and </w:t>
      </w:r>
      <w:proofErr w:type="spellStart"/>
      <w:r w:rsidRPr="00A01FCC">
        <w:rPr>
          <w:rFonts w:ascii="Ciutadella Regular" w:eastAsiaTheme="minorHAnsi" w:hAnsi="Ciutadella Regular" w:cs="Arial"/>
          <w:color w:val="000000" w:themeColor="text1"/>
          <w:sz w:val="20"/>
          <w:szCs w:val="20"/>
          <w:lang w:val="it-IT" w:eastAsia="en-US"/>
        </w:rPr>
        <w:t>lighter</w:t>
      </w:r>
      <w:proofErr w:type="spellEnd"/>
      <w:r w:rsidRPr="00A01FCC">
        <w:rPr>
          <w:rFonts w:ascii="Ciutadella Regular" w:eastAsiaTheme="minorHAnsi" w:hAnsi="Ciutadella Regular" w:cs="Arial"/>
          <w:color w:val="000000" w:themeColor="text1"/>
          <w:sz w:val="20"/>
          <w:szCs w:val="20"/>
          <w:lang w:val="it-IT" w:eastAsia="en-US"/>
        </w:rPr>
        <w:t xml:space="preserve"> and </w:t>
      </w:r>
      <w:proofErr w:type="spellStart"/>
      <w:r w:rsidRPr="00A01FCC">
        <w:rPr>
          <w:rFonts w:ascii="Ciutadella Regular" w:eastAsiaTheme="minorHAnsi" w:hAnsi="Ciutadella Regular" w:cs="Arial"/>
          <w:color w:val="000000" w:themeColor="text1"/>
          <w:sz w:val="20"/>
          <w:szCs w:val="20"/>
          <w:lang w:val="it-IT" w:eastAsia="en-US"/>
        </w:rPr>
        <w:t>require</w:t>
      </w:r>
      <w:proofErr w:type="spellEnd"/>
      <w:r w:rsidRPr="00A01FCC">
        <w:rPr>
          <w:rFonts w:ascii="Ciutadella Regular" w:eastAsiaTheme="minorHAnsi" w:hAnsi="Ciutadella Regular" w:cs="Arial"/>
          <w:color w:val="000000" w:themeColor="text1"/>
          <w:sz w:val="20"/>
          <w:szCs w:val="20"/>
          <w:lang w:val="it-IT" w:eastAsia="en-US"/>
        </w:rPr>
        <w:t xml:space="preserve"> versatile </w:t>
      </w:r>
      <w:proofErr w:type="spellStart"/>
      <w:r w:rsidRPr="00A01FCC">
        <w:rPr>
          <w:rFonts w:ascii="Ciutadella Regular" w:eastAsiaTheme="minorHAnsi" w:hAnsi="Ciutadella Regular" w:cs="Arial"/>
          <w:color w:val="000000" w:themeColor="text1"/>
          <w:sz w:val="20"/>
          <w:szCs w:val="20"/>
          <w:lang w:val="it-IT" w:eastAsia="en-US"/>
        </w:rPr>
        <w:t>equipment</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that</w:t>
      </w:r>
      <w:proofErr w:type="spellEnd"/>
      <w:r w:rsidRPr="00A01FCC">
        <w:rPr>
          <w:rFonts w:ascii="Ciutadella Regular" w:eastAsiaTheme="minorHAnsi" w:hAnsi="Ciutadella Regular" w:cs="Arial"/>
          <w:color w:val="000000" w:themeColor="text1"/>
          <w:sz w:val="20"/>
          <w:szCs w:val="20"/>
          <w:lang w:val="it-IT" w:eastAsia="en-US"/>
        </w:rPr>
        <w:t xml:space="preserve"> can be </w:t>
      </w:r>
      <w:proofErr w:type="spellStart"/>
      <w:r w:rsidRPr="00A01FCC">
        <w:rPr>
          <w:rFonts w:ascii="Ciutadella Regular" w:eastAsiaTheme="minorHAnsi" w:hAnsi="Ciutadella Regular" w:cs="Arial"/>
          <w:color w:val="000000" w:themeColor="text1"/>
          <w:sz w:val="20"/>
          <w:szCs w:val="20"/>
          <w:lang w:val="it-IT" w:eastAsia="en-US"/>
        </w:rPr>
        <w:t>used</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gramStart"/>
      <w:r w:rsidRPr="00A01FCC">
        <w:rPr>
          <w:rFonts w:ascii="Ciutadella Regular" w:eastAsiaTheme="minorHAnsi" w:hAnsi="Ciutadella Regular" w:cs="Arial"/>
          <w:color w:val="000000" w:themeColor="text1"/>
          <w:sz w:val="20"/>
          <w:szCs w:val="20"/>
          <w:lang w:val="it-IT" w:eastAsia="en-US"/>
        </w:rPr>
        <w:t>in a</w:t>
      </w:r>
      <w:proofErr w:type="gramEnd"/>
      <w:r w:rsidRPr="00A01FCC">
        <w:rPr>
          <w:rFonts w:ascii="Ciutadella Regular" w:eastAsiaTheme="minorHAnsi" w:hAnsi="Ciutadella Regular" w:cs="Arial"/>
          <w:color w:val="000000" w:themeColor="text1"/>
          <w:sz w:val="20"/>
          <w:szCs w:val="20"/>
          <w:lang w:val="it-IT" w:eastAsia="en-US"/>
        </w:rPr>
        <w:t xml:space="preserve"> wide range of </w:t>
      </w:r>
      <w:proofErr w:type="spellStart"/>
      <w:r w:rsidRPr="00A01FCC">
        <w:rPr>
          <w:rFonts w:ascii="Ciutadella Regular" w:eastAsiaTheme="minorHAnsi" w:hAnsi="Ciutadella Regular" w:cs="Arial"/>
          <w:color w:val="000000" w:themeColor="text1"/>
          <w:sz w:val="20"/>
          <w:szCs w:val="20"/>
          <w:lang w:val="it-IT" w:eastAsia="en-US"/>
        </w:rPr>
        <w:t>conditions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Salewa’s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solution</w:t>
      </w:r>
      <w:proofErr w:type="spellEnd"/>
      <w:r w:rsidRPr="00A01FCC">
        <w:rPr>
          <w:rFonts w:ascii="Ciutadella Regular" w:eastAsiaTheme="minorHAnsi" w:hAnsi="Ciutadella Regular" w:cs="Arial"/>
          <w:color w:val="000000" w:themeColor="text1"/>
          <w:sz w:val="20"/>
          <w:szCs w:val="20"/>
          <w:lang w:val="it-IT" w:eastAsia="en-US"/>
        </w:rPr>
        <w:t xml:space="preserve"> to </w:t>
      </w:r>
      <w:proofErr w:type="spellStart"/>
      <w:r w:rsidRPr="00A01FCC">
        <w:rPr>
          <w:rFonts w:ascii="Ciutadella Regular" w:eastAsiaTheme="minorHAnsi" w:hAnsi="Ciutadella Regular" w:cs="Arial"/>
          <w:color w:val="000000" w:themeColor="text1"/>
          <w:sz w:val="20"/>
          <w:szCs w:val="20"/>
          <w:lang w:val="it-IT" w:eastAsia="en-US"/>
        </w:rPr>
        <w:t>this</w:t>
      </w:r>
      <w:proofErr w:type="spellEnd"/>
      <w:r w:rsidRPr="00A01FCC">
        <w:rPr>
          <w:rFonts w:ascii="Ciutadella Regular" w:eastAsiaTheme="minorHAnsi" w:hAnsi="Ciutadella Regular" w:cs="Arial"/>
          <w:color w:val="000000" w:themeColor="text1"/>
          <w:sz w:val="20"/>
          <w:szCs w:val="20"/>
          <w:lang w:val="it-IT" w:eastAsia="en-US"/>
        </w:rPr>
        <w:t xml:space="preserve"> for </w:t>
      </w:r>
      <w:proofErr w:type="spellStart"/>
      <w:r w:rsidRPr="00A01FCC">
        <w:rPr>
          <w:rFonts w:ascii="Ciutadella Regular" w:eastAsiaTheme="minorHAnsi" w:hAnsi="Ciutadella Regular" w:cs="Arial"/>
          <w:color w:val="000000" w:themeColor="text1"/>
          <w:sz w:val="20"/>
          <w:szCs w:val="20"/>
          <w:lang w:val="it-IT" w:eastAsia="en-US"/>
        </w:rPr>
        <w:t>Autumn</w:t>
      </w:r>
      <w:proofErr w:type="spellEnd"/>
      <w:r w:rsidRPr="00A01FCC">
        <w:rPr>
          <w:rFonts w:ascii="Ciutadella Regular" w:eastAsiaTheme="minorHAnsi" w:hAnsi="Ciutadella Regular" w:cs="Arial"/>
          <w:color w:val="000000" w:themeColor="text1"/>
          <w:sz w:val="20"/>
          <w:szCs w:val="20"/>
          <w:lang w:val="it-IT" w:eastAsia="en-US"/>
        </w:rPr>
        <w:t xml:space="preserve">/Winter 2023 </w:t>
      </w:r>
      <w:proofErr w:type="spellStart"/>
      <w:r w:rsidRPr="00A01FCC">
        <w:rPr>
          <w:rFonts w:ascii="Ciutadella Regular" w:eastAsiaTheme="minorHAnsi" w:hAnsi="Ciutadella Regular" w:cs="Arial"/>
          <w:color w:val="000000" w:themeColor="text1"/>
          <w:sz w:val="20"/>
          <w:szCs w:val="20"/>
          <w:lang w:val="it-IT" w:eastAsia="en-US"/>
        </w:rPr>
        <w:t>is</w:t>
      </w:r>
      <w:proofErr w:type="spellEnd"/>
      <w:r w:rsidRPr="00A01FCC">
        <w:rPr>
          <w:rFonts w:ascii="Ciutadella Regular" w:eastAsiaTheme="minorHAnsi" w:hAnsi="Ciutadella Regular" w:cs="Arial"/>
          <w:color w:val="000000" w:themeColor="text1"/>
          <w:sz w:val="20"/>
          <w:szCs w:val="20"/>
          <w:lang w:val="it-IT" w:eastAsia="en-US"/>
        </w:rPr>
        <w:t xml:space="preserve"> the Ortles Light </w:t>
      </w:r>
      <w:proofErr w:type="spellStart"/>
      <w:r w:rsidRPr="00A01FCC">
        <w:rPr>
          <w:rFonts w:ascii="Ciutadella Regular" w:eastAsiaTheme="minorHAnsi" w:hAnsi="Ciutadella Regular" w:cs="Arial"/>
          <w:color w:val="000000" w:themeColor="text1"/>
          <w:sz w:val="20"/>
          <w:szCs w:val="20"/>
          <w:lang w:val="it-IT" w:eastAsia="en-US"/>
        </w:rPr>
        <w:t>Mid</w:t>
      </w:r>
      <w:proofErr w:type="spellEnd"/>
      <w:r w:rsidRPr="00A01FCC">
        <w:rPr>
          <w:rFonts w:ascii="Ciutadella Regular" w:eastAsiaTheme="minorHAnsi" w:hAnsi="Ciutadella Regular" w:cs="Arial"/>
          <w:color w:val="000000" w:themeColor="text1"/>
          <w:sz w:val="20"/>
          <w:szCs w:val="20"/>
          <w:lang w:val="it-IT" w:eastAsia="en-US"/>
        </w:rPr>
        <w:t xml:space="preserve"> PTX – a </w:t>
      </w:r>
      <w:proofErr w:type="spellStart"/>
      <w:r w:rsidRPr="00A01FCC">
        <w:rPr>
          <w:rFonts w:ascii="Ciutadella Regular" w:eastAsiaTheme="minorHAnsi" w:hAnsi="Ciutadella Regular" w:cs="Arial"/>
          <w:color w:val="000000" w:themeColor="text1"/>
          <w:sz w:val="20"/>
          <w:szCs w:val="20"/>
          <w:lang w:val="it-IT" w:eastAsia="en-US"/>
        </w:rPr>
        <w:t>lightweight</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comfortable</w:t>
      </w:r>
      <w:proofErr w:type="spellEnd"/>
      <w:r w:rsidRPr="00A01FCC">
        <w:rPr>
          <w:rFonts w:ascii="Ciutadella Regular" w:eastAsiaTheme="minorHAnsi" w:hAnsi="Ciutadella Regular" w:cs="Arial"/>
          <w:color w:val="000000" w:themeColor="text1"/>
          <w:sz w:val="20"/>
          <w:szCs w:val="20"/>
          <w:lang w:val="it-IT" w:eastAsia="en-US"/>
        </w:rPr>
        <w:t xml:space="preserve"> and versatile </w:t>
      </w:r>
      <w:proofErr w:type="spellStart"/>
      <w:r w:rsidRPr="00A01FCC">
        <w:rPr>
          <w:rFonts w:ascii="Ciutadella Regular" w:eastAsiaTheme="minorHAnsi" w:hAnsi="Ciutadella Regular" w:cs="Arial"/>
          <w:color w:val="000000" w:themeColor="text1"/>
          <w:sz w:val="20"/>
          <w:szCs w:val="20"/>
          <w:lang w:val="it-IT" w:eastAsia="en-US"/>
        </w:rPr>
        <w:t>mid-cut</w:t>
      </w:r>
      <w:proofErr w:type="spellEnd"/>
      <w:r w:rsidRPr="00A01FCC">
        <w:rPr>
          <w:rFonts w:ascii="Ciutadella Regular" w:eastAsiaTheme="minorHAnsi" w:hAnsi="Ciutadella Regular" w:cs="Arial"/>
          <w:color w:val="000000" w:themeColor="text1"/>
          <w:sz w:val="20"/>
          <w:szCs w:val="20"/>
          <w:lang w:val="it-IT" w:eastAsia="en-US"/>
        </w:rPr>
        <w:t xml:space="preserve"> boot </w:t>
      </w:r>
      <w:proofErr w:type="spellStart"/>
      <w:r w:rsidRPr="00A01FCC">
        <w:rPr>
          <w:rFonts w:ascii="Ciutadella Regular" w:eastAsiaTheme="minorHAnsi" w:hAnsi="Ciutadella Regular" w:cs="Arial"/>
          <w:color w:val="000000" w:themeColor="text1"/>
          <w:sz w:val="20"/>
          <w:szCs w:val="20"/>
          <w:lang w:val="it-IT" w:eastAsia="en-US"/>
        </w:rPr>
        <w:t>that</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is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both</w:t>
      </w:r>
      <w:proofErr w:type="spellEnd"/>
      <w:r w:rsidRPr="00A01FCC">
        <w:rPr>
          <w:rFonts w:ascii="Ciutadella Regular" w:eastAsiaTheme="minorHAnsi" w:hAnsi="Ciutadella Regular" w:cs="Arial"/>
          <w:color w:val="000000" w:themeColor="text1"/>
          <w:sz w:val="20"/>
          <w:szCs w:val="20"/>
          <w:lang w:val="it-IT" w:eastAsia="en-US"/>
        </w:rPr>
        <w:t xml:space="preserve"> technical and agile. Thanks to </w:t>
      </w:r>
      <w:proofErr w:type="spellStart"/>
      <w:r w:rsidRPr="00A01FCC">
        <w:rPr>
          <w:rFonts w:ascii="Ciutadella Regular" w:eastAsiaTheme="minorHAnsi" w:hAnsi="Ciutadella Regular" w:cs="Arial"/>
          <w:color w:val="000000" w:themeColor="text1"/>
          <w:sz w:val="20"/>
          <w:szCs w:val="20"/>
          <w:lang w:val="it-IT" w:eastAsia="en-US"/>
        </w:rPr>
        <w:t>its</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intelligent</w:t>
      </w:r>
      <w:proofErr w:type="spellEnd"/>
      <w:r w:rsidRPr="00A01FCC">
        <w:rPr>
          <w:rFonts w:ascii="Ciutadella Regular" w:eastAsiaTheme="minorHAnsi" w:hAnsi="Ciutadella Regular" w:cs="Arial"/>
          <w:color w:val="000000" w:themeColor="text1"/>
          <w:sz w:val="20"/>
          <w:szCs w:val="20"/>
          <w:lang w:val="it-IT" w:eastAsia="en-US"/>
        </w:rPr>
        <w:t xml:space="preserve"> and innovative </w:t>
      </w:r>
      <w:proofErr w:type="spellStart"/>
      <w:r w:rsidRPr="00A01FCC">
        <w:rPr>
          <w:rFonts w:ascii="Ciutadella Regular" w:eastAsiaTheme="minorHAnsi" w:hAnsi="Ciutadella Regular" w:cs="Arial"/>
          <w:color w:val="000000" w:themeColor="text1"/>
          <w:sz w:val="20"/>
          <w:szCs w:val="20"/>
          <w:lang w:val="it-IT" w:eastAsia="en-US"/>
        </w:rPr>
        <w:t>construction</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it</w:t>
      </w:r>
      <w:proofErr w:type="spellEnd"/>
      <w:r w:rsidRPr="00A01FCC">
        <w:rPr>
          <w:rFonts w:ascii="Ciutadella Regular" w:eastAsiaTheme="minorHAnsi" w:hAnsi="Ciutadella Regular" w:cs="Arial"/>
          <w:color w:val="000000" w:themeColor="text1"/>
          <w:sz w:val="20"/>
          <w:szCs w:val="20"/>
          <w:lang w:val="it-IT" w:eastAsia="en-US"/>
        </w:rPr>
        <w:t xml:space="preserve"> covers a wide range of </w:t>
      </w:r>
      <w:proofErr w:type="spellStart"/>
      <w:r w:rsidRPr="00A01FCC">
        <w:rPr>
          <w:rFonts w:ascii="Ciutadella Regular" w:eastAsiaTheme="minorHAnsi" w:hAnsi="Ciutadella Regular" w:cs="Arial"/>
          <w:color w:val="000000" w:themeColor="text1"/>
          <w:sz w:val="20"/>
          <w:szCs w:val="20"/>
          <w:lang w:val="it-IT" w:eastAsia="en-US"/>
        </w:rPr>
        <w:t>conditions</w:t>
      </w:r>
      <w:proofErr w:type="spellEnd"/>
      <w:r w:rsidRPr="00A01FCC">
        <w:rPr>
          <w:rFonts w:ascii="Ciutadella Regular" w:eastAsiaTheme="minorHAnsi" w:hAnsi="Ciutadella Regular" w:cs="Arial"/>
          <w:color w:val="000000" w:themeColor="text1"/>
          <w:sz w:val="20"/>
          <w:szCs w:val="20"/>
          <w:lang w:val="it-IT" w:eastAsia="en-US"/>
        </w:rPr>
        <w:t xml:space="preserve">, from </w:t>
      </w:r>
      <w:proofErr w:type="spellStart"/>
      <w:r w:rsidRPr="00A01FCC">
        <w:rPr>
          <w:rFonts w:ascii="Ciutadella Regular" w:eastAsiaTheme="minorHAnsi" w:hAnsi="Ciutadella Regular" w:cs="Arial"/>
          <w:color w:val="000000" w:themeColor="text1"/>
          <w:sz w:val="20"/>
          <w:szCs w:val="20"/>
          <w:lang w:val="it-IT" w:eastAsia="en-US"/>
        </w:rPr>
        <w:t>rocky</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terrain</w:t>
      </w:r>
      <w:proofErr w:type="spellEnd"/>
      <w:r w:rsidRPr="00A01FCC">
        <w:rPr>
          <w:rFonts w:ascii="Ciutadella Regular" w:eastAsiaTheme="minorHAnsi" w:hAnsi="Ciutadella Regular" w:cs="Arial"/>
          <w:color w:val="000000" w:themeColor="text1"/>
          <w:sz w:val="20"/>
          <w:szCs w:val="20"/>
          <w:lang w:val="it-IT" w:eastAsia="en-US"/>
        </w:rPr>
        <w:t xml:space="preserve"> to </w:t>
      </w:r>
      <w:proofErr w:type="spellStart"/>
      <w:r w:rsidRPr="00A01FCC">
        <w:rPr>
          <w:rFonts w:ascii="Ciutadella Regular" w:eastAsiaTheme="minorHAnsi" w:hAnsi="Ciutadella Regular" w:cs="Arial"/>
          <w:color w:val="000000" w:themeColor="text1"/>
          <w:sz w:val="20"/>
          <w:szCs w:val="20"/>
          <w:lang w:val="it-IT" w:eastAsia="en-US"/>
        </w:rPr>
        <w:t>demanding</w:t>
      </w:r>
      <w:proofErr w:type="spellEnd"/>
      <w:r w:rsidRPr="00A01FCC">
        <w:rPr>
          <w:rFonts w:ascii="Ciutadella Regular" w:eastAsiaTheme="minorHAnsi" w:hAnsi="Ciutadella Regular" w:cs="Arial"/>
          <w:color w:val="000000" w:themeColor="text1"/>
          <w:sz w:val="20"/>
          <w:szCs w:val="20"/>
          <w:lang w:val="it-IT" w:eastAsia="en-US"/>
        </w:rPr>
        <w:t xml:space="preserve"> </w:t>
      </w:r>
      <w:proofErr w:type="spellStart"/>
      <w:r w:rsidRPr="00A01FCC">
        <w:rPr>
          <w:rFonts w:ascii="Ciutadella Regular" w:eastAsiaTheme="minorHAnsi" w:hAnsi="Ciutadella Regular" w:cs="Arial"/>
          <w:color w:val="000000" w:themeColor="text1"/>
          <w:sz w:val="20"/>
          <w:szCs w:val="20"/>
          <w:lang w:val="it-IT" w:eastAsia="en-US"/>
        </w:rPr>
        <w:t>routes</w:t>
      </w:r>
      <w:proofErr w:type="spellEnd"/>
      <w:r w:rsidRPr="00A01FCC">
        <w:rPr>
          <w:rFonts w:ascii="Ciutadella Regular" w:eastAsiaTheme="minorHAnsi" w:hAnsi="Ciutadella Regular" w:cs="Arial"/>
          <w:color w:val="000000" w:themeColor="text1"/>
          <w:sz w:val="20"/>
          <w:szCs w:val="20"/>
          <w:lang w:val="it-IT" w:eastAsia="en-US"/>
        </w:rPr>
        <w:t xml:space="preserve"> on </w:t>
      </w:r>
      <w:proofErr w:type="spellStart"/>
      <w:r w:rsidRPr="00A01FCC">
        <w:rPr>
          <w:rFonts w:ascii="Ciutadella Regular" w:eastAsiaTheme="minorHAnsi" w:hAnsi="Ciutadella Regular" w:cs="Arial"/>
          <w:color w:val="000000" w:themeColor="text1"/>
          <w:sz w:val="20"/>
          <w:szCs w:val="20"/>
          <w:lang w:val="it-IT" w:eastAsia="en-US"/>
        </w:rPr>
        <w:t>snow</w:t>
      </w:r>
      <w:proofErr w:type="spellEnd"/>
      <w:r w:rsidRPr="00A01FCC">
        <w:rPr>
          <w:rFonts w:ascii="Ciutadella Regular" w:eastAsiaTheme="minorHAnsi" w:hAnsi="Ciutadella Regular" w:cs="Arial"/>
          <w:color w:val="000000" w:themeColor="text1"/>
          <w:sz w:val="20"/>
          <w:szCs w:val="20"/>
          <w:lang w:val="it-IT" w:eastAsia="en-US"/>
        </w:rPr>
        <w:t xml:space="preserve"> and </w:t>
      </w:r>
      <w:proofErr w:type="spellStart"/>
      <w:r w:rsidRPr="00A01FCC">
        <w:rPr>
          <w:rFonts w:ascii="Ciutadella Regular" w:eastAsiaTheme="minorHAnsi" w:hAnsi="Ciutadella Regular" w:cs="Arial"/>
          <w:color w:val="000000" w:themeColor="text1"/>
          <w:sz w:val="20"/>
          <w:szCs w:val="20"/>
          <w:lang w:val="it-IT" w:eastAsia="en-US"/>
        </w:rPr>
        <w:t>ice</w:t>
      </w:r>
      <w:proofErr w:type="spellEnd"/>
      <w:r w:rsidRPr="00A01FCC">
        <w:rPr>
          <w:rFonts w:ascii="Ciutadella Regular" w:eastAsiaTheme="minorHAnsi" w:hAnsi="Ciutadella Regular" w:cs="Arial"/>
          <w:color w:val="000000" w:themeColor="text1"/>
          <w:sz w:val="20"/>
          <w:szCs w:val="20"/>
          <w:lang w:val="it-IT" w:eastAsia="en-US"/>
        </w:rPr>
        <w:t>.</w:t>
      </w:r>
    </w:p>
    <w:p w14:paraId="1A83CAD9" w14:textId="77777777" w:rsidR="00A01FCC" w:rsidRDefault="00A01FCC"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p>
    <w:p w14:paraId="6BA5289C" w14:textId="77777777" w:rsidR="00094978" w:rsidRPr="00D978D6" w:rsidRDefault="00094978"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094978">
        <w:rPr>
          <w:rStyle w:val="normaltextrun"/>
          <w:rFonts w:ascii="Ciutadella Regular" w:hAnsi="Ciutadella Regular" w:cs="Calibri"/>
          <w:sz w:val="20"/>
          <w:szCs w:val="20"/>
          <w:lang w:val="en-US"/>
        </w:rPr>
        <w:t xml:space="preserve">Mixed climbs with alpine ice and snow place high demands on mountaineers – and their equipment. </w:t>
      </w:r>
      <w:r w:rsidRPr="00D978D6">
        <w:rPr>
          <w:rStyle w:val="normaltextrun"/>
          <w:rFonts w:ascii="Ciutadella Regular" w:hAnsi="Ciutadella Regular" w:cs="Calibri"/>
          <w:sz w:val="20"/>
          <w:szCs w:val="20"/>
          <w:lang w:val="en-US"/>
        </w:rPr>
        <w:t xml:space="preserve">The Ortles Light Mid PTX was developed especially for progressive mountaineers who want to move fast in all conditions. It offers lightweight protection, comfort and durability and technical climbing performance. As such, it combines the best of two </w:t>
      </w:r>
      <w:proofErr w:type="spellStart"/>
      <w:r w:rsidRPr="00D978D6">
        <w:rPr>
          <w:rStyle w:val="normaltextrun"/>
          <w:rFonts w:ascii="Ciutadella Regular" w:hAnsi="Ciutadella Regular" w:cs="Calibri"/>
          <w:sz w:val="20"/>
          <w:szCs w:val="20"/>
          <w:lang w:val="en-US"/>
        </w:rPr>
        <w:t>Salewa</w:t>
      </w:r>
      <w:proofErr w:type="spellEnd"/>
      <w:r w:rsidRPr="00D978D6">
        <w:rPr>
          <w:rStyle w:val="normaltextrun"/>
          <w:rFonts w:ascii="Ciutadella Regular" w:hAnsi="Ciutadella Regular" w:cs="Calibri"/>
          <w:sz w:val="20"/>
          <w:szCs w:val="20"/>
          <w:lang w:val="en-US"/>
        </w:rPr>
        <w:t xml:space="preserve"> product families – Ortles and Wildfire. “The Ortles line stands for robust protection and durability for the mountains, while our Wildfire line excels for its agility, </w:t>
      </w:r>
      <w:proofErr w:type="gramStart"/>
      <w:r w:rsidRPr="00D978D6">
        <w:rPr>
          <w:rStyle w:val="normaltextrun"/>
          <w:rFonts w:ascii="Ciutadella Regular" w:hAnsi="Ciutadella Regular" w:cs="Calibri"/>
          <w:sz w:val="20"/>
          <w:szCs w:val="20"/>
          <w:lang w:val="en-US"/>
        </w:rPr>
        <w:t>comfort</w:t>
      </w:r>
      <w:proofErr w:type="gramEnd"/>
      <w:r w:rsidRPr="00D978D6">
        <w:rPr>
          <w:rStyle w:val="normaltextrun"/>
          <w:rFonts w:ascii="Ciutadella Regular" w:hAnsi="Ciutadella Regular" w:cs="Calibri"/>
          <w:sz w:val="20"/>
          <w:szCs w:val="20"/>
          <w:lang w:val="en-US"/>
        </w:rPr>
        <w:t xml:space="preserve"> and lightweight design. The Ortles Light Mid PTX combines the best of both. This makes it ideal for a wide range of conditions, </w:t>
      </w:r>
      <w:proofErr w:type="gramStart"/>
      <w:r w:rsidRPr="00D978D6">
        <w:rPr>
          <w:rStyle w:val="normaltextrun"/>
          <w:rFonts w:ascii="Ciutadella Regular" w:hAnsi="Ciutadella Regular" w:cs="Calibri"/>
          <w:sz w:val="20"/>
          <w:szCs w:val="20"/>
          <w:lang w:val="en-US"/>
        </w:rPr>
        <w:t>terrain</w:t>
      </w:r>
      <w:proofErr w:type="gramEnd"/>
      <w:r w:rsidRPr="00D978D6">
        <w:rPr>
          <w:rStyle w:val="normaltextrun"/>
          <w:rFonts w:ascii="Ciutadella Regular" w:hAnsi="Ciutadella Regular" w:cs="Calibri"/>
          <w:sz w:val="20"/>
          <w:szCs w:val="20"/>
          <w:lang w:val="en-US"/>
        </w:rPr>
        <w:t xml:space="preserve"> and activity. From athletic, rocky trails to difficult routes on snow and ice, such as in the high Dolomites,” says Product Manager William </w:t>
      </w:r>
      <w:proofErr w:type="spellStart"/>
      <w:r w:rsidRPr="00D978D6">
        <w:rPr>
          <w:rStyle w:val="normaltextrun"/>
          <w:rFonts w:ascii="Ciutadella Regular" w:hAnsi="Ciutadella Regular" w:cs="Calibri"/>
          <w:sz w:val="20"/>
          <w:szCs w:val="20"/>
          <w:lang w:val="en-US"/>
        </w:rPr>
        <w:t>Starka</w:t>
      </w:r>
      <w:proofErr w:type="spellEnd"/>
      <w:r w:rsidRPr="00D978D6">
        <w:rPr>
          <w:rStyle w:val="normaltextrun"/>
          <w:rFonts w:ascii="Ciutadella Regular" w:hAnsi="Ciutadella Regular" w:cs="Calibri"/>
          <w:sz w:val="20"/>
          <w:szCs w:val="20"/>
          <w:lang w:val="en-US"/>
        </w:rPr>
        <w:t xml:space="preserve">. </w:t>
      </w:r>
    </w:p>
    <w:p w14:paraId="28E52A9B" w14:textId="77777777" w:rsidR="00094978" w:rsidRPr="00D978D6" w:rsidRDefault="00094978"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1D5717F" w14:textId="3A13E92D" w:rsidR="00C37F89" w:rsidRPr="00D978D6" w:rsidRDefault="00C05414"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Pr>
          <w:rFonts w:ascii="Ciutadella Regular" w:hAnsi="Ciutadella Regular" w:cs="Segoe UI"/>
          <w:noProof/>
          <w:sz w:val="20"/>
          <w:szCs w:val="20"/>
        </w:rPr>
        <w:lastRenderedPageBreak/>
        <w:drawing>
          <wp:anchor distT="0" distB="0" distL="114300" distR="114300" simplePos="0" relativeHeight="251661312" behindDoc="1" locked="0" layoutInCell="1" allowOverlap="1" wp14:anchorId="3EDBDC86" wp14:editId="18FB188C">
            <wp:simplePos x="0" y="0"/>
            <wp:positionH relativeFrom="column">
              <wp:posOffset>3305598</wp:posOffset>
            </wp:positionH>
            <wp:positionV relativeFrom="paragraph">
              <wp:posOffset>151765</wp:posOffset>
            </wp:positionV>
            <wp:extent cx="3340946" cy="1930049"/>
            <wp:effectExtent l="0" t="0" r="0" b="635"/>
            <wp:wrapNone/>
            <wp:docPr id="2073547532" name="Grafik 1" descr="Ein Bild, das Schuhwerk, draußen, Perso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547532" name="Grafik 1" descr="Ein Bild, das Schuhwerk, draußen, Person, Schnee enthält.&#10;&#10;Automatisch generierte Beschreibung"/>
                    <pic:cNvPicPr/>
                  </pic:nvPicPr>
                  <pic:blipFill rotWithShape="1">
                    <a:blip r:embed="rId12" cstate="print">
                      <a:extLst>
                        <a:ext uri="{28A0092B-C50C-407E-A947-70E740481C1C}">
                          <a14:useLocalDpi xmlns:a14="http://schemas.microsoft.com/office/drawing/2010/main" val="0"/>
                        </a:ext>
                      </a:extLst>
                    </a:blip>
                    <a:srcRect l="2712"/>
                    <a:stretch/>
                  </pic:blipFill>
                  <pic:spPr bwMode="auto">
                    <a:xfrm>
                      <a:off x="0" y="0"/>
                      <a:ext cx="3340946" cy="19300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032B0C" w14:textId="456BDF37" w:rsidR="00C37F89" w:rsidRPr="0001249A"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rPr>
      </w:pPr>
      <w:r>
        <w:rPr>
          <w:rFonts w:ascii="Ciutadella Bold" w:hAnsi="Ciutadella Bold"/>
          <w:b/>
          <w:bCs/>
          <w:noProof/>
        </w:rPr>
        <w:drawing>
          <wp:inline distT="0" distB="0" distL="0" distR="0" wp14:anchorId="24C9E7B4" wp14:editId="23C130F6">
            <wp:extent cx="3202027" cy="1930400"/>
            <wp:effectExtent l="0" t="0" r="0" b="0"/>
            <wp:docPr id="226489223" name="Grafik 22648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89223" name="Grafik 226489223"/>
                    <pic:cNvPicPr/>
                  </pic:nvPicPr>
                  <pic:blipFill>
                    <a:blip r:embed="rId13" cstate="print">
                      <a:extLst>
                        <a:ext uri="{28A0092B-C50C-407E-A947-70E740481C1C}">
                          <a14:useLocalDpi xmlns:a14="http://schemas.microsoft.com/office/drawing/2010/main" val="0"/>
                        </a:ext>
                      </a:extLst>
                    </a:blip>
                    <a:srcRect l="3348" r="3348"/>
                    <a:stretch>
                      <a:fillRect/>
                    </a:stretch>
                  </pic:blipFill>
                  <pic:spPr bwMode="auto">
                    <a:xfrm>
                      <a:off x="0" y="0"/>
                      <a:ext cx="3239574" cy="1953036"/>
                    </a:xfrm>
                    <a:prstGeom prst="rect">
                      <a:avLst/>
                    </a:prstGeom>
                    <a:ln>
                      <a:noFill/>
                    </a:ln>
                    <a:extLst>
                      <a:ext uri="{53640926-AAD7-44D8-BBD7-CCE9431645EC}">
                        <a14:shadowObscured xmlns:a14="http://schemas.microsoft.com/office/drawing/2010/main"/>
                      </a:ext>
                    </a:extLst>
                  </pic:spPr>
                </pic:pic>
              </a:graphicData>
            </a:graphic>
          </wp:inline>
        </w:drawing>
      </w:r>
    </w:p>
    <w:p w14:paraId="6C0010DA" w14:textId="77777777" w:rsidR="00D978D6" w:rsidRPr="00AF5CAA" w:rsidRDefault="00D978D6" w:rsidP="0001249A">
      <w:pPr>
        <w:pStyle w:val="paragraph"/>
        <w:jc w:val="both"/>
        <w:textAlignment w:val="baseline"/>
        <w:rPr>
          <w:rStyle w:val="normaltextrun"/>
          <w:rFonts w:ascii="Ciutadella Regular" w:hAnsi="Ciutadella Regular" w:cs="Calibri"/>
          <w:sz w:val="20"/>
          <w:szCs w:val="20"/>
          <w:lang w:val="en-US"/>
        </w:rPr>
      </w:pPr>
      <w:r w:rsidRPr="00AF5CAA">
        <w:rPr>
          <w:rStyle w:val="normaltextrun"/>
          <w:rFonts w:ascii="Ciutadella Regular" w:hAnsi="Ciutadella Regular" w:cs="Calibri"/>
          <w:sz w:val="20"/>
          <w:szCs w:val="20"/>
          <w:lang w:val="en-US"/>
        </w:rPr>
        <w:t xml:space="preserve">The Ortles Light Mid PTX is built using </w:t>
      </w:r>
      <w:proofErr w:type="spellStart"/>
      <w:r w:rsidRPr="00AF5CAA">
        <w:rPr>
          <w:rStyle w:val="normaltextrun"/>
          <w:rFonts w:ascii="Ciutadella Regular" w:hAnsi="Ciutadella Regular" w:cs="Calibri"/>
          <w:sz w:val="20"/>
          <w:szCs w:val="20"/>
          <w:lang w:val="en-US"/>
        </w:rPr>
        <w:t>Salewa’s</w:t>
      </w:r>
      <w:proofErr w:type="spellEnd"/>
      <w:r w:rsidRPr="00AF5CAA">
        <w:rPr>
          <w:rStyle w:val="normaltextrun"/>
          <w:rFonts w:ascii="Ciutadella Regular" w:hAnsi="Ciutadella Regular" w:cs="Calibri"/>
          <w:sz w:val="20"/>
          <w:szCs w:val="20"/>
          <w:lang w:val="en-US"/>
        </w:rPr>
        <w:t xml:space="preserve"> most innovative technologies, with the Edging Plate 2 at its heart inside the insole. Edging Plate 2 technology blends targeted stiffness for edging stability and enhanced climbing precision with balanced flex and rebound for hiking comfort. In addition, its heel stabilizer ensures crampon compatibility, and enhanced support in rocky terrain. Underfoot, the </w:t>
      </w:r>
      <w:proofErr w:type="spellStart"/>
      <w:r w:rsidRPr="00AF5CAA">
        <w:rPr>
          <w:rStyle w:val="normaltextrun"/>
          <w:rFonts w:ascii="Ciutadella Regular" w:hAnsi="Ciutadella Regular" w:cs="Calibri"/>
          <w:sz w:val="20"/>
          <w:szCs w:val="20"/>
          <w:lang w:val="en-US"/>
        </w:rPr>
        <w:t>Pomoca</w:t>
      </w:r>
      <w:proofErr w:type="spellEnd"/>
      <w:r w:rsidRPr="00AF5CAA">
        <w:rPr>
          <w:rStyle w:val="normaltextrun"/>
          <w:rFonts w:ascii="Ciutadella Regular" w:hAnsi="Ciutadella Regular" w:cs="Calibri"/>
          <w:sz w:val="20"/>
          <w:szCs w:val="20"/>
          <w:lang w:val="en-US"/>
        </w:rPr>
        <w:t xml:space="preserve"> Alpine Light outsole ensures increased grip and traction in varied terrain, while its cushioning EVA midsole provides additional comfort during fast activity. </w:t>
      </w:r>
    </w:p>
    <w:p w14:paraId="4C2269D6" w14:textId="77777777" w:rsidR="00AF5CAA" w:rsidRPr="008F5205" w:rsidRDefault="00AF5CAA" w:rsidP="0001249A">
      <w:pPr>
        <w:pStyle w:val="paragraph"/>
        <w:jc w:val="both"/>
        <w:textAlignment w:val="baseline"/>
        <w:rPr>
          <w:rStyle w:val="normaltextrun"/>
          <w:rFonts w:ascii="Ciutadella Regular" w:hAnsi="Ciutadella Regular" w:cs="Calibri"/>
          <w:sz w:val="20"/>
          <w:szCs w:val="20"/>
          <w:lang w:val="en-US"/>
        </w:rPr>
      </w:pPr>
      <w:r w:rsidRPr="00AF5CAA">
        <w:rPr>
          <w:rStyle w:val="normaltextrun"/>
          <w:rFonts w:ascii="Ciutadella Regular" w:hAnsi="Ciutadella Regular" w:cs="Calibri"/>
          <w:sz w:val="20"/>
          <w:szCs w:val="20"/>
          <w:lang w:val="en-US"/>
        </w:rPr>
        <w:t xml:space="preserve">Moreover, the Ortles Light Mid PTX is remarkably lightweight. Weighing just 540 grams, it is 15% lighter than comparable competitor models, and is one of the lightest boots in its class. </w:t>
      </w:r>
      <w:r w:rsidRPr="008F5205">
        <w:rPr>
          <w:rStyle w:val="normaltextrun"/>
          <w:rFonts w:ascii="Ciutadella Regular" w:hAnsi="Ciutadella Regular" w:cs="Calibri"/>
          <w:sz w:val="20"/>
          <w:szCs w:val="20"/>
          <w:lang w:val="en-US"/>
        </w:rPr>
        <w:t xml:space="preserve">When it comes to the upper, the tough nylon fabric is reinforced with abrasion resistant TPU, while the lightweight cushioning midsole provides additional comfort during fast activity. The elastic gaiter at the cuff keeps out trail debris and grit during activity. </w:t>
      </w:r>
    </w:p>
    <w:p w14:paraId="320CD9A3" w14:textId="77777777" w:rsidR="008F5205" w:rsidRPr="002629DC" w:rsidRDefault="008F5205" w:rsidP="008F5205">
      <w:pPr>
        <w:jc w:val="both"/>
        <w:rPr>
          <w:rStyle w:val="normaltextrun"/>
          <w:rFonts w:cs="Calibri"/>
          <w:lang w:val="en-US"/>
        </w:rPr>
      </w:pPr>
      <w:r>
        <w:rPr>
          <w:rStyle w:val="normaltextrun"/>
          <w:color w:val="000000" w:themeColor="text1"/>
          <w:lang w:val="en-GB"/>
        </w:rPr>
        <w:t xml:space="preserve">The Ankle Protector System (APS) wraps the foot, providing stability and protection from rock and scree. </w:t>
      </w:r>
      <w:r>
        <w:rPr>
          <w:rStyle w:val="normaltextrun"/>
          <w:rFonts w:cs="Calibri"/>
          <w:lang w:val="en-GB"/>
        </w:rPr>
        <w:t xml:space="preserve">And </w:t>
      </w:r>
      <w:proofErr w:type="spellStart"/>
      <w:r>
        <w:rPr>
          <w:rStyle w:val="normaltextrun"/>
          <w:rFonts w:cs="Calibri"/>
          <w:lang w:val="en-GB"/>
        </w:rPr>
        <w:t>Salewa’s</w:t>
      </w:r>
      <w:proofErr w:type="spellEnd"/>
      <w:r>
        <w:rPr>
          <w:rStyle w:val="normaltextrun"/>
          <w:rFonts w:cs="Calibri"/>
          <w:lang w:val="en-GB"/>
        </w:rPr>
        <w:t xml:space="preserve"> proprietary 3F system technology increases support and stability in the heel area, while the Multi Fit Footbed Plus (MFF+) and 3D-lacing allow a customizable fit, for optimal comfort. </w:t>
      </w:r>
    </w:p>
    <w:p w14:paraId="7CB8126A" w14:textId="77777777" w:rsidR="008F5205" w:rsidRDefault="008F5205"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48BB7929" w14:textId="4C8A4170" w:rsidR="00545EE1" w:rsidRPr="00982519" w:rsidRDefault="00EC3D86"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982519">
        <w:rPr>
          <w:rStyle w:val="normaltextrun"/>
          <w:rFonts w:ascii="Ciutadella Regular" w:hAnsi="Ciutadella Regular" w:cs="Calibri"/>
          <w:sz w:val="20"/>
          <w:szCs w:val="20"/>
          <w:lang w:val="en-US"/>
        </w:rPr>
        <w:t xml:space="preserve">When it comes to sustainability, the Ortles Light Mid PTX also excels for its low environmental impact. It’s the first-ever mountaineering boot to bear the </w:t>
      </w:r>
      <w:proofErr w:type="spellStart"/>
      <w:r w:rsidRPr="00982519">
        <w:rPr>
          <w:rStyle w:val="normaltextrun"/>
          <w:rFonts w:ascii="Ciutadella Regular" w:hAnsi="Ciutadella Regular" w:cs="Calibri"/>
          <w:sz w:val="20"/>
          <w:szCs w:val="20"/>
          <w:lang w:val="en-US"/>
        </w:rPr>
        <w:t>Salewa</w:t>
      </w:r>
      <w:proofErr w:type="spellEnd"/>
      <w:r w:rsidRPr="00982519">
        <w:rPr>
          <w:rStyle w:val="normaltextrun"/>
          <w:rFonts w:ascii="Ciutadella Regular" w:hAnsi="Ciutadella Regular" w:cs="Calibri"/>
          <w:sz w:val="20"/>
          <w:szCs w:val="20"/>
          <w:lang w:val="en-US"/>
        </w:rPr>
        <w:t xml:space="preserve"> Committed icon and therefore fulfils additionally strict and </w:t>
      </w:r>
      <w:proofErr w:type="gramStart"/>
      <w:r w:rsidRPr="00982519">
        <w:rPr>
          <w:rStyle w:val="normaltextrun"/>
          <w:rFonts w:ascii="Ciutadella Regular" w:hAnsi="Ciutadella Regular" w:cs="Calibri"/>
          <w:sz w:val="20"/>
          <w:szCs w:val="20"/>
          <w:lang w:val="en-US"/>
        </w:rPr>
        <w:t>independently-audited</w:t>
      </w:r>
      <w:proofErr w:type="gramEnd"/>
      <w:r w:rsidRPr="00982519">
        <w:rPr>
          <w:rStyle w:val="normaltextrun"/>
          <w:rFonts w:ascii="Ciutadella Regular" w:hAnsi="Ciutadella Regular" w:cs="Calibri"/>
          <w:sz w:val="20"/>
          <w:szCs w:val="20"/>
          <w:lang w:val="en-US"/>
        </w:rPr>
        <w:t xml:space="preserve"> environmental and social responsibility standards. See for example the PFC-free </w:t>
      </w:r>
      <w:proofErr w:type="spellStart"/>
      <w:r w:rsidRPr="00982519">
        <w:rPr>
          <w:rStyle w:val="normaltextrun"/>
          <w:rFonts w:ascii="Ciutadella Regular" w:hAnsi="Ciutadella Regular" w:cs="Calibri"/>
          <w:sz w:val="20"/>
          <w:szCs w:val="20"/>
          <w:lang w:val="en-US"/>
        </w:rPr>
        <w:t>Powertex</w:t>
      </w:r>
      <w:proofErr w:type="spellEnd"/>
      <w:r w:rsidRPr="00982519">
        <w:rPr>
          <w:rStyle w:val="normaltextrun"/>
          <w:rFonts w:ascii="Ciutadella Regular" w:hAnsi="Ciutadella Regular" w:cs="Calibri"/>
          <w:sz w:val="20"/>
          <w:szCs w:val="20"/>
          <w:lang w:val="en-US"/>
        </w:rPr>
        <w:t xml:space="preserve"> membrane, laces made of recycled materials and further recycled components.</w:t>
      </w:r>
    </w:p>
    <w:p w14:paraId="0E137BEB" w14:textId="77777777" w:rsidR="00545EE1" w:rsidRPr="00982519"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131F594" w14:textId="77777777" w:rsidR="0001249A" w:rsidRPr="00982519" w:rsidRDefault="0001249A" w:rsidP="0001249A">
      <w:pPr>
        <w:pStyle w:val="paragraph"/>
        <w:spacing w:before="0" w:beforeAutospacing="0" w:after="0" w:afterAutospacing="0"/>
        <w:jc w:val="both"/>
        <w:textAlignment w:val="baseline"/>
        <w:rPr>
          <w:rFonts w:ascii="Ciutadella Regular" w:hAnsi="Ciutadella Regular"/>
          <w:sz w:val="20"/>
          <w:szCs w:val="20"/>
          <w:lang w:val="en-US"/>
        </w:rPr>
      </w:pPr>
    </w:p>
    <w:p w14:paraId="05A93499" w14:textId="77777777" w:rsidR="00F56F61" w:rsidRPr="00DE2A98" w:rsidRDefault="00F56F61" w:rsidP="00F56F61">
      <w:pPr>
        <w:pStyle w:val="paragraph"/>
        <w:spacing w:before="0" w:beforeAutospacing="0" w:after="0" w:afterAutospacing="0"/>
        <w:textAlignment w:val="baseline"/>
        <w:rPr>
          <w:rFonts w:ascii="Ciutadella Regular" w:hAnsi="Ciutadella Regular" w:cs="Segoe UI"/>
          <w:color w:val="000000" w:themeColor="text1"/>
          <w:sz w:val="20"/>
          <w:szCs w:val="20"/>
          <w:lang w:val="en-US"/>
        </w:rPr>
      </w:pPr>
      <w:r w:rsidRPr="00DE2A98">
        <w:rPr>
          <w:rStyle w:val="normaltextrun"/>
          <w:rFonts w:ascii="Ciutadella Regular" w:hAnsi="Ciutadella Regular" w:cs="Segoe UI"/>
          <w:b/>
          <w:color w:val="000000" w:themeColor="text1"/>
          <w:sz w:val="20"/>
          <w:szCs w:val="20"/>
          <w:shd w:val="clear" w:color="auto" w:fill="FFFFFF"/>
          <w:lang w:val="en-US"/>
        </w:rPr>
        <w:t>ORTLES LIGHT MID PTX BOOT</w:t>
      </w:r>
      <w:r w:rsidRPr="00DE2A98">
        <w:rPr>
          <w:rStyle w:val="eop"/>
          <w:rFonts w:ascii="Ciutadella Regular" w:hAnsi="Ciutadella Regular" w:cs="Segoe UI"/>
          <w:color w:val="000000" w:themeColor="text1"/>
          <w:sz w:val="20"/>
          <w:szCs w:val="20"/>
          <w:lang w:val="en-US"/>
        </w:rPr>
        <w:t> </w:t>
      </w:r>
      <w:r w:rsidRPr="00DE2A98">
        <w:rPr>
          <w:rStyle w:val="eop"/>
          <w:rFonts w:ascii="Ciutadella Regular" w:hAnsi="Ciutadella Regular" w:cs="Segoe UI"/>
          <w:b/>
          <w:color w:val="000000" w:themeColor="text1"/>
          <w:sz w:val="20"/>
          <w:szCs w:val="20"/>
          <w:lang w:val="en-US"/>
        </w:rPr>
        <w:t>M/W</w:t>
      </w:r>
    </w:p>
    <w:p w14:paraId="5523851B" w14:textId="77777777" w:rsidR="00324FA1" w:rsidRPr="00F56F61" w:rsidRDefault="00324FA1" w:rsidP="00EB6195">
      <w:pPr>
        <w:rPr>
          <w:rFonts w:cs="Arial"/>
          <w:b/>
          <w:bCs/>
          <w:color w:val="000000" w:themeColor="text1"/>
          <w:lang w:val="en-US"/>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3D77C758">
            <wp:extent cx="1353600" cy="1353600"/>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4982E429">
            <wp:extent cx="1372636" cy="1372636"/>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252BA99E" w14:textId="77777777" w:rsidR="00A61406" w:rsidRDefault="00A61406"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1BF0C2A6" w14:textId="77777777" w:rsidR="00982519" w:rsidRPr="00982519" w:rsidRDefault="00982519" w:rsidP="00C1555D">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proofErr w:type="spellStart"/>
      <w:r w:rsidRPr="00982519">
        <w:rPr>
          <w:rStyle w:val="normaltextrun"/>
          <w:rFonts w:ascii="Ciutadella Regular" w:hAnsi="Ciutadella Regular" w:cs="Calibri"/>
          <w:b/>
          <w:bCs/>
          <w:sz w:val="20"/>
          <w:szCs w:val="20"/>
        </w:rPr>
        <w:t>Product</w:t>
      </w:r>
      <w:proofErr w:type="spellEnd"/>
      <w:r w:rsidRPr="00982519">
        <w:rPr>
          <w:rStyle w:val="normaltextrun"/>
          <w:rFonts w:ascii="Ciutadella Regular" w:hAnsi="Ciutadella Regular" w:cs="Calibri"/>
          <w:b/>
          <w:bCs/>
          <w:sz w:val="20"/>
          <w:szCs w:val="20"/>
        </w:rPr>
        <w:t xml:space="preserve"> </w:t>
      </w:r>
      <w:proofErr w:type="spellStart"/>
      <w:r w:rsidRPr="00982519">
        <w:rPr>
          <w:rStyle w:val="normaltextrun"/>
          <w:rFonts w:ascii="Ciutadella Regular" w:hAnsi="Ciutadella Regular" w:cs="Calibri"/>
          <w:b/>
          <w:bCs/>
          <w:sz w:val="20"/>
          <w:szCs w:val="20"/>
        </w:rPr>
        <w:t>overview</w:t>
      </w:r>
      <w:proofErr w:type="spellEnd"/>
      <w:r w:rsidRPr="00982519">
        <w:rPr>
          <w:rStyle w:val="normaltextrun"/>
          <w:rFonts w:ascii="Ciutadella Regular" w:hAnsi="Ciutadella Regular" w:cs="Calibri"/>
          <w:b/>
          <w:bCs/>
          <w:sz w:val="20"/>
          <w:szCs w:val="20"/>
        </w:rPr>
        <w:t xml:space="preserve">: </w:t>
      </w:r>
    </w:p>
    <w:p w14:paraId="6B5F1A02" w14:textId="77777777" w:rsidR="00E1550B" w:rsidRPr="002629DC" w:rsidRDefault="00E1550B" w:rsidP="00E1550B">
      <w:pPr>
        <w:pStyle w:val="paragraph"/>
        <w:numPr>
          <w:ilvl w:val="0"/>
          <w:numId w:val="27"/>
        </w:numPr>
        <w:spacing w:before="0" w:beforeAutospacing="0" w:after="0" w:afterAutospacing="0"/>
        <w:textAlignment w:val="baseline"/>
        <w:rPr>
          <w:rFonts w:ascii="Ciutadella Regular" w:hAnsi="Ciutadella Regular" w:cs="Calibri"/>
          <w:sz w:val="20"/>
          <w:szCs w:val="20"/>
          <w:lang w:val="en-US"/>
        </w:rPr>
      </w:pPr>
      <w:r>
        <w:rPr>
          <w:rStyle w:val="normaltextrun"/>
          <w:rFonts w:ascii="Ciutadella Regular" w:hAnsi="Ciutadella Regular" w:cs="Calibri"/>
          <w:sz w:val="20"/>
          <w:szCs w:val="20"/>
          <w:lang w:val="en-GB"/>
        </w:rPr>
        <w:t>Weight:</w:t>
      </w:r>
      <w:r>
        <w:rPr>
          <w:rStyle w:val="tabchar"/>
          <w:rFonts w:ascii="Ciutadella Regular" w:hAnsi="Ciutadella Regular" w:cs="Calibri"/>
          <w:sz w:val="20"/>
          <w:szCs w:val="20"/>
          <w:lang w:val="en-GB"/>
        </w:rPr>
        <w:t xml:space="preserve"> </w:t>
      </w:r>
      <w:r>
        <w:rPr>
          <w:rStyle w:val="normaltextrun"/>
          <w:rFonts w:ascii="Ciutadella Regular" w:hAnsi="Ciutadella Regular" w:cs="Calibri"/>
          <w:sz w:val="20"/>
          <w:szCs w:val="20"/>
          <w:lang w:val="en-GB"/>
        </w:rPr>
        <w:t>480g (Women, size 38), 540g (Men, size 43)</w:t>
      </w:r>
      <w:r>
        <w:rPr>
          <w:rStyle w:val="scxw107504637"/>
          <w:rFonts w:ascii="Ciutadella Regular" w:hAnsi="Ciutadella Regular" w:cs="Calibri"/>
          <w:sz w:val="20"/>
          <w:szCs w:val="20"/>
          <w:lang w:val="en-GB"/>
        </w:rPr>
        <w:t> </w:t>
      </w:r>
    </w:p>
    <w:p w14:paraId="3A75A621" w14:textId="77777777" w:rsidR="00E1550B" w:rsidRDefault="00E1550B" w:rsidP="00E1550B">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Pr>
          <w:rStyle w:val="normaltextrun"/>
          <w:rFonts w:ascii="Ciutadella Regular" w:hAnsi="Ciutadella Regular" w:cs="Calibri"/>
          <w:sz w:val="20"/>
          <w:szCs w:val="20"/>
          <w:lang w:val="en-GB"/>
        </w:rPr>
        <w:t xml:space="preserve">Material: </w:t>
      </w:r>
    </w:p>
    <w:p w14:paraId="4E730CF0" w14:textId="77777777" w:rsidR="00E1550B" w:rsidRPr="002629DC" w:rsidRDefault="00E1550B" w:rsidP="00E1550B">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n-US"/>
        </w:rPr>
      </w:pPr>
      <w:r>
        <w:rPr>
          <w:rStyle w:val="normaltextrun"/>
          <w:rFonts w:ascii="Ciutadella Regular" w:hAnsi="Ciutadella Regular" w:cs="Calibri"/>
          <w:sz w:val="20"/>
          <w:szCs w:val="20"/>
          <w:lang w:val="en-GB"/>
        </w:rPr>
        <w:t>Robust nylon (PA) upper fabric</w:t>
      </w:r>
    </w:p>
    <w:p w14:paraId="2EC441EF" w14:textId="77777777" w:rsidR="00E1550B" w:rsidRPr="002629DC" w:rsidRDefault="00E1550B" w:rsidP="00E1550B">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n-US"/>
        </w:rPr>
      </w:pPr>
      <w:r>
        <w:rPr>
          <w:rStyle w:val="normaltextrun"/>
          <w:rFonts w:ascii="Ciutadella Regular" w:hAnsi="Ciutadella Regular" w:cs="Calibri"/>
          <w:sz w:val="20"/>
          <w:szCs w:val="20"/>
          <w:lang w:val="en-GB"/>
        </w:rPr>
        <w:t xml:space="preserve">Reinforced with high-tenacity TPU </w:t>
      </w:r>
      <w:proofErr w:type="gramStart"/>
      <w:r>
        <w:rPr>
          <w:rStyle w:val="normaltextrun"/>
          <w:rFonts w:ascii="Ciutadella Regular" w:hAnsi="Ciutadella Regular" w:cs="Calibri"/>
          <w:sz w:val="20"/>
          <w:szCs w:val="20"/>
          <w:lang w:val="en-GB"/>
        </w:rPr>
        <w:t>stitching</w:t>
      </w:r>
      <w:proofErr w:type="gramEnd"/>
    </w:p>
    <w:p w14:paraId="3A223322" w14:textId="77777777" w:rsidR="00E1550B" w:rsidRPr="002629DC" w:rsidRDefault="00E1550B" w:rsidP="00E1550B">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n-US"/>
        </w:rPr>
      </w:pPr>
      <w:r>
        <w:rPr>
          <w:rStyle w:val="normaltextrun"/>
          <w:rFonts w:ascii="Ciutadella Regular" w:hAnsi="Ciutadella Regular" w:cs="Calibri"/>
          <w:sz w:val="20"/>
          <w:szCs w:val="20"/>
          <w:lang w:val="en-GB"/>
        </w:rPr>
        <w:lastRenderedPageBreak/>
        <w:t>Abrasion-resistant stretch cuff gaiter (PA/PE)</w:t>
      </w:r>
    </w:p>
    <w:p w14:paraId="4D1079DD" w14:textId="77777777" w:rsidR="00E1550B" w:rsidRDefault="00E1550B" w:rsidP="00E1550B">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Pr>
          <w:rStyle w:val="normaltextrun"/>
          <w:rFonts w:ascii="Ciutadella Regular" w:hAnsi="Ciutadella Regular" w:cs="Calibri"/>
          <w:sz w:val="20"/>
          <w:szCs w:val="20"/>
          <w:lang w:val="en-GB"/>
        </w:rPr>
        <w:t>Protective rubber rand</w:t>
      </w:r>
    </w:p>
    <w:p w14:paraId="0C1FFD50" w14:textId="77777777" w:rsidR="00E1550B" w:rsidRDefault="00E1550B" w:rsidP="00E1550B">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Pr>
          <w:rStyle w:val="normaltextrun"/>
          <w:rFonts w:ascii="Ciutadella Regular" w:hAnsi="Ciutadella Regular" w:cs="Calibri"/>
          <w:sz w:val="20"/>
          <w:szCs w:val="20"/>
          <w:lang w:val="en-GB"/>
        </w:rPr>
        <w:t>3F system with Kevlar® lacing</w:t>
      </w:r>
    </w:p>
    <w:p w14:paraId="42459A5D" w14:textId="77777777" w:rsidR="00E1550B" w:rsidRDefault="00E1550B" w:rsidP="00E1550B">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Pr>
          <w:rStyle w:val="normaltextrun"/>
          <w:rFonts w:ascii="Ciutadella Regular" w:hAnsi="Ciutadella Regular" w:cs="Calibri"/>
          <w:sz w:val="20"/>
          <w:szCs w:val="20"/>
          <w:lang w:val="en-GB"/>
        </w:rPr>
        <w:t xml:space="preserve">Lining: </w:t>
      </w:r>
    </w:p>
    <w:p w14:paraId="033FB363" w14:textId="77777777" w:rsidR="00E1550B" w:rsidRPr="002629DC" w:rsidRDefault="00E1550B" w:rsidP="00E1550B">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Pr>
          <w:rStyle w:val="normaltextrun"/>
          <w:rFonts w:ascii="Ciutadella Regular" w:hAnsi="Ciutadella Regular" w:cs="Calibri"/>
          <w:sz w:val="20"/>
          <w:szCs w:val="20"/>
          <w:lang w:val="en-GB"/>
        </w:rPr>
        <w:t>Powertex</w:t>
      </w:r>
      <w:proofErr w:type="spellEnd"/>
      <w:r>
        <w:rPr>
          <w:rStyle w:val="normaltextrun"/>
          <w:rFonts w:ascii="Ciutadella Regular" w:hAnsi="Ciutadella Regular" w:cs="Calibri"/>
          <w:sz w:val="20"/>
          <w:szCs w:val="20"/>
          <w:lang w:val="en-GB"/>
        </w:rPr>
        <w:t xml:space="preserve">® PFC-free, </w:t>
      </w:r>
      <w:proofErr w:type="gramStart"/>
      <w:r>
        <w:rPr>
          <w:rStyle w:val="normaltextrun"/>
          <w:rFonts w:ascii="Ciutadella Regular" w:hAnsi="Ciutadella Regular" w:cs="Calibri"/>
          <w:sz w:val="20"/>
          <w:szCs w:val="20"/>
          <w:lang w:val="en-GB"/>
        </w:rPr>
        <w:t>waterproof</w:t>
      </w:r>
      <w:proofErr w:type="gramEnd"/>
      <w:r>
        <w:rPr>
          <w:rStyle w:val="normaltextrun"/>
          <w:rFonts w:ascii="Ciutadella Regular" w:hAnsi="Ciutadella Regular" w:cs="Calibri"/>
          <w:sz w:val="20"/>
          <w:szCs w:val="20"/>
          <w:lang w:val="en-GB"/>
        </w:rPr>
        <w:t xml:space="preserve"> and breathable membrane </w:t>
      </w:r>
    </w:p>
    <w:p w14:paraId="3DD18906" w14:textId="77777777" w:rsidR="00E1550B" w:rsidRPr="002629DC" w:rsidRDefault="00E1550B" w:rsidP="00E1550B">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Pr>
          <w:rStyle w:val="normaltextrun"/>
          <w:rFonts w:ascii="Ciutadella Regular" w:hAnsi="Ciutadella Regular" w:cs="Calibri"/>
          <w:sz w:val="20"/>
          <w:szCs w:val="20"/>
          <w:lang w:val="en-GB"/>
        </w:rPr>
        <w:t>Salewa</w:t>
      </w:r>
      <w:proofErr w:type="spellEnd"/>
      <w:r>
        <w:rPr>
          <w:rStyle w:val="normaltextrun"/>
          <w:rFonts w:ascii="Ciutadella Regular" w:hAnsi="Ciutadella Regular" w:cs="Calibri"/>
          <w:sz w:val="20"/>
          <w:szCs w:val="20"/>
          <w:lang w:val="en-GB"/>
        </w:rPr>
        <w:t xml:space="preserve"> Committed: All chemicals verified, manufactured under </w:t>
      </w:r>
      <w:proofErr w:type="gramStart"/>
      <w:r>
        <w:rPr>
          <w:rStyle w:val="normaltextrun"/>
          <w:rFonts w:ascii="Ciutadella Regular" w:hAnsi="Ciutadella Regular" w:cs="Calibri"/>
          <w:sz w:val="20"/>
          <w:szCs w:val="20"/>
          <w:lang w:val="en-GB"/>
        </w:rPr>
        <w:t>third-party</w:t>
      </w:r>
      <w:proofErr w:type="gramEnd"/>
      <w:r>
        <w:rPr>
          <w:rStyle w:val="normaltextrun"/>
          <w:rFonts w:ascii="Ciutadella Regular" w:hAnsi="Ciutadella Regular" w:cs="Calibri"/>
          <w:sz w:val="20"/>
          <w:szCs w:val="20"/>
          <w:lang w:val="en-GB"/>
        </w:rPr>
        <w:t xml:space="preserve">-audited social standards and working conditions, PFC free </w:t>
      </w:r>
    </w:p>
    <w:p w14:paraId="2A827D88" w14:textId="77777777" w:rsidR="00E1550B" w:rsidRPr="00A8651D" w:rsidRDefault="00E1550B" w:rsidP="00E1550B">
      <w:pPr>
        <w:pStyle w:val="paragraph"/>
        <w:numPr>
          <w:ilvl w:val="0"/>
          <w:numId w:val="28"/>
        </w:numPr>
        <w:spacing w:before="0" w:beforeAutospacing="0" w:after="0" w:afterAutospacing="0"/>
        <w:textAlignment w:val="baseline"/>
        <w:rPr>
          <w:rFonts w:ascii="Ciutadella Regular" w:hAnsi="Ciutadella Regular" w:cs="Calibri"/>
          <w:sz w:val="20"/>
          <w:szCs w:val="20"/>
        </w:rPr>
      </w:pPr>
      <w:r>
        <w:rPr>
          <w:rStyle w:val="normaltextrun"/>
          <w:rFonts w:ascii="Ciutadella Regular" w:hAnsi="Ciutadella Regular" w:cs="Calibri"/>
          <w:sz w:val="20"/>
          <w:szCs w:val="20"/>
          <w:lang w:val="en-GB"/>
        </w:rPr>
        <w:t>RRP:</w:t>
      </w:r>
      <w:r>
        <w:rPr>
          <w:rStyle w:val="tabchar"/>
          <w:rFonts w:ascii="Ciutadella Regular" w:hAnsi="Ciutadella Regular" w:cs="Calibri"/>
          <w:sz w:val="20"/>
          <w:szCs w:val="20"/>
          <w:lang w:val="en-GB"/>
        </w:rPr>
        <w:t xml:space="preserve"> </w:t>
      </w:r>
      <w:r>
        <w:rPr>
          <w:rStyle w:val="normaltextrun"/>
          <w:rFonts w:ascii="Ciutadella Regular" w:hAnsi="Ciutadella Regular" w:cs="Calibri"/>
          <w:sz w:val="20"/>
          <w:szCs w:val="20"/>
          <w:lang w:val="en-GB"/>
        </w:rPr>
        <w:t>300 euros</w:t>
      </w:r>
      <w:r>
        <w:rPr>
          <w:rStyle w:val="eop"/>
          <w:rFonts w:ascii="Ciutadella Regular" w:hAnsi="Ciutadella Regular" w:cs="Calibri"/>
          <w:sz w:val="20"/>
          <w:szCs w:val="20"/>
          <w:lang w:val="en-GB"/>
        </w:rPr>
        <w:t> </w:t>
      </w:r>
      <w:r>
        <w:rPr>
          <w:lang w:val="en-GB"/>
        </w:rPr>
        <w:tab/>
      </w:r>
    </w:p>
    <w:p w14:paraId="4F80AEAC" w14:textId="03C26742" w:rsidR="00324FA1" w:rsidRDefault="00324FA1" w:rsidP="00EB6195">
      <w:pPr>
        <w:rPr>
          <w:rFonts w:eastAsia="Ciutadella Regular" w:cs="Calibri"/>
          <w:b/>
          <w:bCs/>
          <w:lang w:val="de-DE"/>
        </w:rPr>
      </w:pPr>
    </w:p>
    <w:p w14:paraId="6D891BE2" w14:textId="77777777" w:rsidR="00E90F49" w:rsidRDefault="00E90F49" w:rsidP="00EB6195">
      <w:pPr>
        <w:jc w:val="both"/>
        <w:rPr>
          <w:rFonts w:eastAsia="Ciutadella Regular" w:cs="Calibri"/>
          <w:b/>
          <w:bCs/>
          <w:lang w:val="de-DE"/>
        </w:rPr>
      </w:pPr>
    </w:p>
    <w:p w14:paraId="5688B301" w14:textId="77777777" w:rsidR="008B1B0E" w:rsidRPr="00E90F49" w:rsidRDefault="008B1B0E" w:rsidP="00EB6195">
      <w:pPr>
        <w:jc w:val="both"/>
        <w:rPr>
          <w:rFonts w:eastAsia="Ciutadella Regular" w:cs="Ciutadella Regular"/>
          <w:lang w:val="en-US"/>
        </w:rPr>
      </w:pPr>
    </w:p>
    <w:p w14:paraId="006E65EC" w14:textId="77777777" w:rsidR="00A00103" w:rsidRPr="009901A5" w:rsidRDefault="00A00103" w:rsidP="00A00103">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n-GB"/>
        </w:rPr>
        <w:t>ABOUT SALEWA</w:t>
      </w:r>
      <w:r>
        <w:rPr>
          <w:rStyle w:val="normaltextrun"/>
          <w:b/>
          <w:bCs/>
          <w:color w:val="000000"/>
          <w:sz w:val="20"/>
          <w:szCs w:val="20"/>
          <w:lang w:val="en-GB"/>
        </w:rPr>
        <w:t> </w:t>
      </w:r>
      <w:r>
        <w:rPr>
          <w:rStyle w:val="normaltextrun"/>
          <w:color w:val="000000"/>
          <w:sz w:val="20"/>
          <w:szCs w:val="20"/>
          <w:lang w:val="en-US"/>
        </w:rPr>
        <w:t> </w:t>
      </w:r>
      <w:r w:rsidRPr="009901A5">
        <w:rPr>
          <w:rStyle w:val="eop"/>
          <w:rFonts w:ascii="Ciutadella Regular" w:hAnsi="Ciutadella Regular" w:cs="Segoe UI"/>
          <w:color w:val="000000"/>
          <w:sz w:val="20"/>
          <w:szCs w:val="20"/>
          <w:lang w:val="en-US"/>
        </w:rPr>
        <w:t> </w:t>
      </w:r>
    </w:p>
    <w:p w14:paraId="2648C9DB" w14:textId="77777777" w:rsidR="00A00103" w:rsidRPr="009901A5" w:rsidRDefault="00A00103" w:rsidP="00A00103">
      <w:pPr>
        <w:pStyle w:val="paragraph"/>
        <w:spacing w:before="0" w:beforeAutospacing="0" w:after="0" w:afterAutospacing="0"/>
        <w:textAlignment w:val="baseline"/>
        <w:rPr>
          <w:rFonts w:ascii="Segoe UI" w:hAnsi="Segoe UI" w:cs="Segoe UI"/>
          <w:sz w:val="18"/>
          <w:szCs w:val="18"/>
          <w:lang w:val="en-US"/>
        </w:rPr>
      </w:pP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w:t>
      </w: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committed to high environmental and social standards and rooted in regional identity, </w:t>
      </w:r>
      <w:proofErr w:type="gramStart"/>
      <w:r>
        <w:rPr>
          <w:rStyle w:val="normaltextrun"/>
          <w:rFonts w:ascii="Ciutadella Regular" w:hAnsi="Ciutadella Regular" w:cs="Segoe UI"/>
          <w:color w:val="000000"/>
          <w:sz w:val="20"/>
          <w:szCs w:val="20"/>
          <w:lang w:val="en-GB"/>
        </w:rPr>
        <w:t>quality</w:t>
      </w:r>
      <w:proofErr w:type="gramEnd"/>
      <w:r>
        <w:rPr>
          <w:rStyle w:val="normaltextrun"/>
          <w:rFonts w:ascii="Ciutadella Regular" w:hAnsi="Ciutadella Regular" w:cs="Segoe UI"/>
          <w:color w:val="000000"/>
          <w:sz w:val="20"/>
          <w:szCs w:val="20"/>
          <w:lang w:val="en-GB"/>
        </w:rPr>
        <w:t xml:space="preserve">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w:t>
      </w: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a leading international manufacturer of mountain sports equipment with innovative products in four product categories: Apparel, Footwear, Equipment and Technical Hardware.</w:t>
      </w:r>
      <w:r>
        <w:rPr>
          <w:rStyle w:val="normaltextrun"/>
          <w:color w:val="000000"/>
          <w:sz w:val="20"/>
          <w:szCs w:val="20"/>
          <w:lang w:val="en-GB"/>
        </w:rPr>
        <w:t> </w:t>
      </w:r>
      <w:r>
        <w:rPr>
          <w:rStyle w:val="normaltextrun"/>
          <w:color w:val="000000"/>
          <w:sz w:val="20"/>
          <w:szCs w:val="20"/>
          <w:lang w:val="en-US"/>
        </w:rPr>
        <w:t> </w:t>
      </w:r>
      <w:r w:rsidRPr="009901A5">
        <w:rPr>
          <w:rStyle w:val="eop"/>
          <w:rFonts w:ascii="Ciutadella Regular" w:hAnsi="Ciutadella Regular" w:cs="Segoe UI"/>
          <w:color w:val="000000"/>
          <w:sz w:val="20"/>
          <w:szCs w:val="20"/>
          <w:lang w:val="en-US"/>
        </w:rPr>
        <w:t> </w:t>
      </w:r>
    </w:p>
    <w:p w14:paraId="51749619" w14:textId="77777777" w:rsidR="00A00103" w:rsidRDefault="00000000" w:rsidP="00A00103">
      <w:pPr>
        <w:pStyle w:val="paragraph"/>
        <w:spacing w:before="0" w:beforeAutospacing="0" w:after="0" w:afterAutospacing="0"/>
        <w:textAlignment w:val="baseline"/>
        <w:rPr>
          <w:rFonts w:ascii="Segoe UI" w:hAnsi="Segoe UI" w:cs="Segoe UI"/>
          <w:sz w:val="18"/>
          <w:szCs w:val="18"/>
        </w:rPr>
      </w:pPr>
      <w:hyperlink r:id="rId16" w:tgtFrame="_blank" w:history="1">
        <w:r w:rsidR="00A00103">
          <w:rPr>
            <w:rStyle w:val="normaltextrun"/>
            <w:rFonts w:ascii="Ciutadella Regular" w:hAnsi="Ciutadella Regular" w:cs="Segoe UI"/>
            <w:color w:val="0563C1"/>
            <w:sz w:val="20"/>
            <w:szCs w:val="20"/>
            <w:u w:val="single"/>
            <w:lang w:val="en-GB"/>
          </w:rPr>
          <w:t>www.salewa.com</w:t>
        </w:r>
      </w:hyperlink>
      <w:r w:rsidR="00A00103">
        <w:rPr>
          <w:rStyle w:val="normaltextrun"/>
          <w:color w:val="000000"/>
          <w:sz w:val="20"/>
          <w:szCs w:val="20"/>
        </w:rPr>
        <w:t> </w:t>
      </w:r>
      <w:r w:rsidR="00A00103">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18"/>
      <w:headerReference w:type="default" r:id="rId19"/>
      <w:footerReference w:type="default" r:id="rId20"/>
      <w:headerReference w:type="first" r:id="rId21"/>
      <w:footerReference w:type="first" r:id="rId2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838B1" w14:textId="77777777" w:rsidR="009D3472" w:rsidRDefault="009D3472" w:rsidP="00FE03C6">
      <w:r>
        <w:separator/>
      </w:r>
    </w:p>
  </w:endnote>
  <w:endnote w:type="continuationSeparator" w:id="0">
    <w:p w14:paraId="33579463" w14:textId="77777777" w:rsidR="009D3472" w:rsidRDefault="009D3472"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altName w:val="Calibri"/>
    <w:panose1 w:val="020B0604020202020204"/>
    <w:charset w:val="4D"/>
    <w:family w:val="auto"/>
    <w:notTrueType/>
    <w:pitch w:val="variable"/>
    <w:sig w:usb0="00000007" w:usb1="00000001" w:usb2="00000000" w:usb3="00000000" w:csb0="00000093" w:csb1="00000000"/>
  </w:font>
  <w:font w:name="Segoe UI">
    <w:altName w:val="Arial"/>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D5EC3D" w14:textId="77777777" w:rsidR="009D3472" w:rsidRDefault="009D3472" w:rsidP="00FE03C6">
      <w:r>
        <w:separator/>
      </w:r>
    </w:p>
  </w:footnote>
  <w:footnote w:type="continuationSeparator" w:id="0">
    <w:p w14:paraId="6957BAF8" w14:textId="77777777" w:rsidR="009D3472" w:rsidRDefault="009D3472"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9D3472">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9D3472">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1249A"/>
    <w:rsid w:val="0001306F"/>
    <w:rsid w:val="00022537"/>
    <w:rsid w:val="00022548"/>
    <w:rsid w:val="000372D1"/>
    <w:rsid w:val="00054E26"/>
    <w:rsid w:val="000653B2"/>
    <w:rsid w:val="00074484"/>
    <w:rsid w:val="000817A5"/>
    <w:rsid w:val="000858A5"/>
    <w:rsid w:val="00090407"/>
    <w:rsid w:val="00094978"/>
    <w:rsid w:val="000B0F64"/>
    <w:rsid w:val="000B6DDB"/>
    <w:rsid w:val="000D6714"/>
    <w:rsid w:val="000F4257"/>
    <w:rsid w:val="000F741E"/>
    <w:rsid w:val="0010343D"/>
    <w:rsid w:val="00120533"/>
    <w:rsid w:val="00123C1B"/>
    <w:rsid w:val="0012493F"/>
    <w:rsid w:val="00137EF9"/>
    <w:rsid w:val="001404A2"/>
    <w:rsid w:val="00142A7A"/>
    <w:rsid w:val="00150D9B"/>
    <w:rsid w:val="001754C9"/>
    <w:rsid w:val="00186EC6"/>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66310"/>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4389A"/>
    <w:rsid w:val="0045193F"/>
    <w:rsid w:val="00452BD1"/>
    <w:rsid w:val="00471D04"/>
    <w:rsid w:val="004803F8"/>
    <w:rsid w:val="004869A7"/>
    <w:rsid w:val="0049138B"/>
    <w:rsid w:val="004956A2"/>
    <w:rsid w:val="004A08FA"/>
    <w:rsid w:val="004A5D83"/>
    <w:rsid w:val="004C7E91"/>
    <w:rsid w:val="004D422F"/>
    <w:rsid w:val="004D7AE8"/>
    <w:rsid w:val="004E1892"/>
    <w:rsid w:val="00504451"/>
    <w:rsid w:val="0050595D"/>
    <w:rsid w:val="00520C8D"/>
    <w:rsid w:val="00540C12"/>
    <w:rsid w:val="00543919"/>
    <w:rsid w:val="00545EE1"/>
    <w:rsid w:val="00562F9C"/>
    <w:rsid w:val="0057068C"/>
    <w:rsid w:val="00573471"/>
    <w:rsid w:val="00576692"/>
    <w:rsid w:val="0059208E"/>
    <w:rsid w:val="005A075C"/>
    <w:rsid w:val="005A73A0"/>
    <w:rsid w:val="005B5209"/>
    <w:rsid w:val="005F795C"/>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622A8"/>
    <w:rsid w:val="008737B4"/>
    <w:rsid w:val="00883CD4"/>
    <w:rsid w:val="0088592B"/>
    <w:rsid w:val="008864DE"/>
    <w:rsid w:val="00891179"/>
    <w:rsid w:val="00893969"/>
    <w:rsid w:val="008963BB"/>
    <w:rsid w:val="008A10BB"/>
    <w:rsid w:val="008B0B8B"/>
    <w:rsid w:val="008B1B0E"/>
    <w:rsid w:val="008B445F"/>
    <w:rsid w:val="008C12BC"/>
    <w:rsid w:val="008C5489"/>
    <w:rsid w:val="008E029F"/>
    <w:rsid w:val="008F5205"/>
    <w:rsid w:val="00901095"/>
    <w:rsid w:val="009163A9"/>
    <w:rsid w:val="009415A6"/>
    <w:rsid w:val="009763FC"/>
    <w:rsid w:val="009808C0"/>
    <w:rsid w:val="00982519"/>
    <w:rsid w:val="00985278"/>
    <w:rsid w:val="00987E32"/>
    <w:rsid w:val="0099260B"/>
    <w:rsid w:val="009A4975"/>
    <w:rsid w:val="009B6E36"/>
    <w:rsid w:val="009C19C4"/>
    <w:rsid w:val="009D3472"/>
    <w:rsid w:val="009D48C8"/>
    <w:rsid w:val="00A00103"/>
    <w:rsid w:val="00A01FCC"/>
    <w:rsid w:val="00A021A0"/>
    <w:rsid w:val="00A129FF"/>
    <w:rsid w:val="00A2401C"/>
    <w:rsid w:val="00A24B2B"/>
    <w:rsid w:val="00A53075"/>
    <w:rsid w:val="00A611BD"/>
    <w:rsid w:val="00A61406"/>
    <w:rsid w:val="00A661A3"/>
    <w:rsid w:val="00A67264"/>
    <w:rsid w:val="00A70CB2"/>
    <w:rsid w:val="00A70E05"/>
    <w:rsid w:val="00A759E3"/>
    <w:rsid w:val="00AA38F9"/>
    <w:rsid w:val="00AA3D11"/>
    <w:rsid w:val="00AE0CDA"/>
    <w:rsid w:val="00AF133A"/>
    <w:rsid w:val="00AF4DE3"/>
    <w:rsid w:val="00AF5CAA"/>
    <w:rsid w:val="00AF7CCB"/>
    <w:rsid w:val="00B05377"/>
    <w:rsid w:val="00B20643"/>
    <w:rsid w:val="00B2399A"/>
    <w:rsid w:val="00B26CB6"/>
    <w:rsid w:val="00B47FC3"/>
    <w:rsid w:val="00B56EED"/>
    <w:rsid w:val="00B57059"/>
    <w:rsid w:val="00B828D6"/>
    <w:rsid w:val="00B91A16"/>
    <w:rsid w:val="00BA176C"/>
    <w:rsid w:val="00BA3084"/>
    <w:rsid w:val="00BA6EFC"/>
    <w:rsid w:val="00BB0BA9"/>
    <w:rsid w:val="00BC6048"/>
    <w:rsid w:val="00BD7560"/>
    <w:rsid w:val="00BF7C6F"/>
    <w:rsid w:val="00C0026A"/>
    <w:rsid w:val="00C05414"/>
    <w:rsid w:val="00C1555D"/>
    <w:rsid w:val="00C37F89"/>
    <w:rsid w:val="00C46575"/>
    <w:rsid w:val="00C52BFD"/>
    <w:rsid w:val="00C53CBB"/>
    <w:rsid w:val="00C60AFA"/>
    <w:rsid w:val="00C64C89"/>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978D6"/>
    <w:rsid w:val="00DA4B63"/>
    <w:rsid w:val="00DD7B2E"/>
    <w:rsid w:val="00E008C4"/>
    <w:rsid w:val="00E0549E"/>
    <w:rsid w:val="00E07DCC"/>
    <w:rsid w:val="00E11084"/>
    <w:rsid w:val="00E1550B"/>
    <w:rsid w:val="00E20A9C"/>
    <w:rsid w:val="00E316DA"/>
    <w:rsid w:val="00E34DEA"/>
    <w:rsid w:val="00E4005E"/>
    <w:rsid w:val="00E47761"/>
    <w:rsid w:val="00E55819"/>
    <w:rsid w:val="00E641C5"/>
    <w:rsid w:val="00E65928"/>
    <w:rsid w:val="00E844E7"/>
    <w:rsid w:val="00E90F49"/>
    <w:rsid w:val="00E97115"/>
    <w:rsid w:val="00EA3806"/>
    <w:rsid w:val="00EA3E63"/>
    <w:rsid w:val="00EA5D3A"/>
    <w:rsid w:val="00EB39A0"/>
    <w:rsid w:val="00EB474C"/>
    <w:rsid w:val="00EB6195"/>
    <w:rsid w:val="00EC1F63"/>
    <w:rsid w:val="00EC3D86"/>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95642"/>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www.salewa.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716</Words>
  <Characters>4516</Characters>
  <Application>Microsoft Office Word</Application>
  <DocSecurity>0</DocSecurity>
  <Lines>37</Lines>
  <Paragraphs>10</Paragraphs>
  <ScaleCrop>false</ScaleCrop>
  <Company/>
  <LinksUpToDate>false</LinksUpToDate>
  <CharactersWithSpaces>5222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111</cp:revision>
  <cp:lastPrinted>2023-03-10T10:35:00Z</cp:lastPrinted>
  <dcterms:created xsi:type="dcterms:W3CDTF">2023-03-13T13:35:00Z</dcterms:created>
  <dcterms:modified xsi:type="dcterms:W3CDTF">2023-09-25T14:16:00Z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