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24E81" w14:textId="77777777" w:rsidR="00474C3D" w:rsidRDefault="00CA49BA" w:rsidP="00CA49BA">
      <w:pPr>
        <w:jc w:val="center"/>
        <w:rPr>
          <w:rFonts w:ascii="Ciutadella Bold" w:hAnsi="Ciutadella Bold"/>
          <w:b/>
          <w:bCs/>
          <w:lang w:val="de-DE"/>
        </w:rPr>
      </w:pPr>
      <w:r w:rsidRPr="00D143FD">
        <w:rPr>
          <w:rFonts w:ascii="Ciutadella Bold" w:hAnsi="Ciutadella Bold"/>
          <w:b/>
          <w:bCs/>
          <w:lang w:val="de-DE"/>
        </w:rPr>
        <w:t>Presseinformation</w:t>
      </w:r>
      <w:r w:rsidR="00E90F49">
        <w:rPr>
          <w:rFonts w:ascii="Ciutadella Bold" w:hAnsi="Ciutadella Bold"/>
          <w:b/>
          <w:bCs/>
          <w:lang w:val="de-DE"/>
        </w:rPr>
        <w:t xml:space="preserve"> </w:t>
      </w:r>
    </w:p>
    <w:p w14:paraId="2F3A6547" w14:textId="422F77C3" w:rsidR="00CA49BA" w:rsidRPr="00D143FD" w:rsidRDefault="00E90F49" w:rsidP="00CA49BA">
      <w:pPr>
        <w:jc w:val="center"/>
        <w:rPr>
          <w:rFonts w:ascii="Ciutadella Bold" w:hAnsi="Ciutadella Bold"/>
          <w:b/>
          <w:bCs/>
          <w:lang w:val="de-DE"/>
        </w:rPr>
      </w:pPr>
      <w:r>
        <w:rPr>
          <w:rFonts w:ascii="Ciutadella Bold" w:hAnsi="Ciutadella Bold"/>
          <w:b/>
          <w:bCs/>
          <w:lang w:val="de-DE"/>
        </w:rPr>
        <w:t xml:space="preserve">Herbst &amp; Winter </w:t>
      </w:r>
      <w:r w:rsidR="00CA49BA" w:rsidRPr="00D143FD">
        <w:rPr>
          <w:rFonts w:ascii="Ciutadella Bold" w:hAnsi="Ciutadella Bold"/>
          <w:b/>
          <w:bCs/>
          <w:lang w:val="de-DE"/>
        </w:rPr>
        <w:t>2023</w:t>
      </w:r>
      <w:r>
        <w:rPr>
          <w:rFonts w:ascii="Ciutadella Bold" w:hAnsi="Ciutadella Bold"/>
          <w:b/>
          <w:bCs/>
          <w:lang w:val="de-DE"/>
        </w:rPr>
        <w:t>/24</w:t>
      </w:r>
    </w:p>
    <w:p w14:paraId="790AEC86" w14:textId="77777777" w:rsidR="00CA49BA" w:rsidRPr="00D143FD" w:rsidRDefault="00CA49BA" w:rsidP="00372714">
      <w:pPr>
        <w:rPr>
          <w:rFonts w:ascii="Ciutadella Bold" w:hAnsi="Ciutadella Bold"/>
          <w:b/>
          <w:bCs/>
          <w:sz w:val="32"/>
          <w:szCs w:val="32"/>
          <w:lang w:val="de-DE"/>
        </w:rPr>
      </w:pPr>
    </w:p>
    <w:p w14:paraId="14ACEA0A" w14:textId="3867BD8D" w:rsidR="000817A5" w:rsidRDefault="00A021A0" w:rsidP="000817A5">
      <w:pPr>
        <w:jc w:val="center"/>
        <w:rPr>
          <w:rFonts w:ascii="Ciutadella Bold" w:eastAsia="Times New Roman" w:hAnsi="Ciutadella Bold" w:cs="Times New Roman"/>
          <w:sz w:val="32"/>
          <w:szCs w:val="32"/>
          <w:lang w:val="de-DE" w:eastAsia="de-DE"/>
        </w:rPr>
      </w:pPr>
      <w:r w:rsidRPr="00A021A0">
        <w:rPr>
          <w:rFonts w:ascii="Ciutadella Bold" w:eastAsia="Times New Roman" w:hAnsi="Ciutadella Bold" w:cs="Times New Roman"/>
          <w:sz w:val="32"/>
          <w:szCs w:val="32"/>
          <w:lang w:val="de-DE" w:eastAsia="de-DE"/>
        </w:rPr>
        <w:t>Technisch, leicht und agil: Salewa präsentiert den neuen Ortles Light Mid Powertex® Bergschuh</w:t>
      </w:r>
    </w:p>
    <w:p w14:paraId="74DE1586" w14:textId="77777777" w:rsidR="00A661A3" w:rsidRPr="000817A5" w:rsidRDefault="00A661A3" w:rsidP="000817A5">
      <w:pPr>
        <w:jc w:val="center"/>
        <w:rPr>
          <w:rFonts w:ascii="Ciutadella Bold" w:hAnsi="Ciutadella Bold"/>
          <w:b/>
          <w:bCs/>
          <w:lang w:val="de-DE"/>
        </w:rPr>
      </w:pPr>
    </w:p>
    <w:p w14:paraId="24C49290" w14:textId="355B7269" w:rsidR="00D143FD" w:rsidRDefault="00F416C6" w:rsidP="00D143FD">
      <w:pPr>
        <w:jc w:val="center"/>
        <w:rPr>
          <w:rFonts w:ascii="Ciutadella Bold" w:hAnsi="Ciutadella Bold"/>
          <w:b/>
          <w:bCs/>
          <w:lang w:val="de-DE"/>
        </w:rPr>
      </w:pPr>
      <w:r w:rsidRPr="00F416C6">
        <w:rPr>
          <w:rFonts w:ascii="Ciutadella Bold" w:hAnsi="Ciutadella Bold"/>
          <w:b/>
          <w:bCs/>
          <w:lang w:val="de-DE"/>
        </w:rPr>
        <w:t>Mit dem Ortles Light Mid PTX launcht die Südtiroler Bergsportmarke Salewa ihren bisher leichtesten und technischsten Bergschuh, angepasst an die veränderten Bedürfnisse des Bergsteigens, ideal für anspruchsvolle und schnelle Unternehmungen am Berg</w:t>
      </w:r>
    </w:p>
    <w:p w14:paraId="2A7A24E1" w14:textId="77777777" w:rsidR="00F416C6" w:rsidRDefault="00F416C6" w:rsidP="00D143FD">
      <w:pPr>
        <w:jc w:val="center"/>
        <w:rPr>
          <w:rFonts w:ascii="Ciutadella Bold" w:hAnsi="Ciutadella Bold"/>
          <w:b/>
          <w:bCs/>
          <w:lang w:val="de-DE"/>
        </w:rPr>
      </w:pPr>
    </w:p>
    <w:p w14:paraId="7BA7FE4A" w14:textId="18D32D93" w:rsidR="00324FA1" w:rsidRDefault="002F5A55" w:rsidP="00D143FD">
      <w:pPr>
        <w:jc w:val="center"/>
        <w:rPr>
          <w:rFonts w:ascii="Ciutadella Bold" w:hAnsi="Ciutadella Bold"/>
          <w:b/>
          <w:bCs/>
          <w:lang w:val="de-DE"/>
        </w:rPr>
      </w:pPr>
      <w:r>
        <w:rPr>
          <w:rFonts w:ascii="Ciutadella Bold" w:hAnsi="Ciutadella Bold"/>
          <w:b/>
          <w:bCs/>
          <w:noProof/>
          <w:lang w:val="de-DE"/>
        </w:rPr>
        <w:drawing>
          <wp:inline distT="0" distB="0" distL="0" distR="0" wp14:anchorId="78881047" wp14:editId="0941C137">
            <wp:extent cx="6642100" cy="40049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1" cstate="print">
                      <a:extLst>
                        <a:ext uri="{28A0092B-C50C-407E-A947-70E740481C1C}">
                          <a14:useLocalDpi xmlns:a14="http://schemas.microsoft.com/office/drawing/2010/main" val="0"/>
                        </a:ext>
                      </a:extLst>
                    </a:blip>
                    <a:srcRect l="3355" r="3355"/>
                    <a:stretch>
                      <a:fillRect/>
                    </a:stretch>
                  </pic:blipFill>
                  <pic:spPr bwMode="auto">
                    <a:xfrm>
                      <a:off x="0" y="0"/>
                      <a:ext cx="6642100" cy="4004941"/>
                    </a:xfrm>
                    <a:prstGeom prst="rect">
                      <a:avLst/>
                    </a:prstGeom>
                    <a:ln>
                      <a:noFill/>
                    </a:ln>
                    <a:extLst>
                      <a:ext uri="{53640926-AAD7-44D8-BBD7-CCE9431645EC}">
                        <a14:shadowObscured xmlns:a14="http://schemas.microsoft.com/office/drawing/2010/main"/>
                      </a:ext>
                    </a:extLst>
                  </pic:spPr>
                </pic:pic>
              </a:graphicData>
            </a:graphic>
          </wp:inline>
        </w:drawing>
      </w:r>
    </w:p>
    <w:p w14:paraId="759698DC" w14:textId="243765CC" w:rsidR="00573471" w:rsidRPr="001404A2" w:rsidRDefault="00573471" w:rsidP="00EB6195">
      <w:pPr>
        <w:rPr>
          <w:rFonts w:ascii="Ciutadella Bold" w:hAnsi="Ciutadella Bold"/>
          <w:b/>
          <w:bCs/>
          <w:lang w:val="de-DE"/>
        </w:rPr>
      </w:pPr>
    </w:p>
    <w:p w14:paraId="5654890D" w14:textId="6E4379CE" w:rsidR="00150D9B" w:rsidRDefault="00150D9B" w:rsidP="00EB6195">
      <w:pPr>
        <w:pStyle w:val="paragraph"/>
        <w:spacing w:before="0" w:beforeAutospacing="0" w:after="0" w:afterAutospacing="0"/>
        <w:jc w:val="both"/>
        <w:textAlignment w:val="baseline"/>
        <w:rPr>
          <w:rFonts w:ascii="Ciutadella Regular" w:eastAsiaTheme="minorHAnsi" w:hAnsi="Ciutadella Regular" w:cs="Arial"/>
          <w:color w:val="000000" w:themeColor="text1"/>
          <w:sz w:val="20"/>
          <w:szCs w:val="20"/>
          <w:lang w:val="it-IT" w:eastAsia="en-US"/>
        </w:rPr>
      </w:pPr>
      <w:r w:rsidRPr="00150D9B">
        <w:rPr>
          <w:rFonts w:ascii="Ciutadella Regular" w:eastAsiaTheme="minorHAnsi" w:hAnsi="Ciutadella Regular" w:cs="Arial"/>
          <w:b/>
          <w:bCs/>
          <w:color w:val="000000" w:themeColor="text1"/>
          <w:sz w:val="20"/>
          <w:szCs w:val="20"/>
          <w:lang w:val="it-IT" w:eastAsia="en-US"/>
        </w:rPr>
        <w:t xml:space="preserve">Bozen, </w:t>
      </w:r>
      <w:r w:rsidR="00E65928">
        <w:rPr>
          <w:rFonts w:ascii="Ciutadella Regular" w:eastAsiaTheme="minorHAnsi" w:hAnsi="Ciutadella Regular" w:cs="Arial"/>
          <w:b/>
          <w:bCs/>
          <w:color w:val="000000" w:themeColor="text1"/>
          <w:sz w:val="20"/>
          <w:szCs w:val="20"/>
          <w:lang w:val="it-IT" w:eastAsia="en-US"/>
        </w:rPr>
        <w:t>25</w:t>
      </w:r>
      <w:r w:rsidRPr="00150D9B">
        <w:rPr>
          <w:rFonts w:ascii="Ciutadella Regular" w:eastAsiaTheme="minorHAnsi" w:hAnsi="Ciutadella Regular" w:cs="Arial"/>
          <w:b/>
          <w:bCs/>
          <w:color w:val="000000" w:themeColor="text1"/>
          <w:sz w:val="20"/>
          <w:szCs w:val="20"/>
          <w:lang w:val="it-IT" w:eastAsia="en-US"/>
        </w:rPr>
        <w:t xml:space="preserve">. September 2023 – </w:t>
      </w:r>
      <w:r w:rsidRPr="00150D9B">
        <w:rPr>
          <w:rFonts w:ascii="Ciutadella Regular" w:eastAsiaTheme="minorHAnsi" w:hAnsi="Ciutadella Regular" w:cs="Arial"/>
          <w:color w:val="000000" w:themeColor="text1"/>
          <w:sz w:val="20"/>
          <w:szCs w:val="20"/>
          <w:lang w:val="it-IT" w:eastAsia="en-US"/>
        </w:rPr>
        <w:t>Über die Jahre hat sich Bergsteigen aufgrund von vielen externen Faktoren gewandelt, wobei insbesondere die Zugänglichkeit zu den Bergen und die Klimaveränderungen eine bedeutende Rolle spielen. Zudem haben sich die Bedürfnisse und Ansprüche an alpines Bergsteigen verändert: Alpinist:innen wollen sich schneller und leichter bewegen, gleichzeitig verlangen sie Equipment, welches flexibel einsetzbar ist. Salewas Antwort auf diese Veränderungen für Herbst/ Winter 2023, ist der Ortles Light Mid PTX - ein leichter, komfortabler und vielseitig einsetzbarer Mid-Cut Bergschuh, der technisch und gleichzeitig agil ist. Dank seiner durchdachten Konstruktion deckt er einen breiten Einsatzbereich ab: vom felsigen Gelände bis hin zu anspruchsvollen Routen im Schnee und Eis.</w:t>
      </w:r>
    </w:p>
    <w:p w14:paraId="691A369B" w14:textId="77777777" w:rsidR="0001306F" w:rsidRDefault="0001306F" w:rsidP="00EB6195">
      <w:pPr>
        <w:pStyle w:val="paragraph"/>
        <w:spacing w:before="0" w:beforeAutospacing="0" w:after="0" w:afterAutospacing="0"/>
        <w:jc w:val="both"/>
        <w:textAlignment w:val="baseline"/>
        <w:rPr>
          <w:rFonts w:ascii="Ciutadella Regular" w:eastAsiaTheme="minorHAnsi" w:hAnsi="Ciutadella Regular" w:cs="Arial"/>
          <w:b/>
          <w:bCs/>
          <w:color w:val="000000" w:themeColor="text1"/>
          <w:sz w:val="20"/>
          <w:szCs w:val="20"/>
          <w:lang w:val="it-IT" w:eastAsia="en-US"/>
        </w:rPr>
      </w:pPr>
    </w:p>
    <w:p w14:paraId="498771F3" w14:textId="77777777" w:rsidR="00F3635E" w:rsidRDefault="0001249A" w:rsidP="0001249A">
      <w:pPr>
        <w:pStyle w:val="paragraph"/>
        <w:spacing w:before="0" w:beforeAutospacing="0" w:after="0" w:afterAutospacing="0"/>
        <w:jc w:val="both"/>
        <w:textAlignment w:val="baseline"/>
        <w:rPr>
          <w:rStyle w:val="normaltextrun"/>
          <w:rFonts w:ascii="Ciutadella Regular" w:hAnsi="Ciutadella Regular" w:cs="Calibri"/>
          <w:sz w:val="20"/>
          <w:szCs w:val="20"/>
        </w:rPr>
      </w:pPr>
      <w:r w:rsidRPr="0001249A">
        <w:rPr>
          <w:rStyle w:val="normaltextrun"/>
          <w:rFonts w:ascii="Ciutadella Regular" w:hAnsi="Ciutadella Regular" w:cs="Calibri"/>
          <w:sz w:val="20"/>
          <w:szCs w:val="20"/>
        </w:rPr>
        <w:t>Bergsteigen in höheren Gefilden, in denen sich Eis-, Schnee- und kombinierte Passagen abwechseln, stellt nicht nur höchste Anforderungen an die Fähigkeiten von Bergsteigern:innen, sondern ebenso an die Ausrüstung. Der Ortles Light Mid PTX, wurde speziell für Bergsteiger:innen entwickelt, die sich bei allen Bedingungen möglichst schnell bewegen wollen. Er verbindet Schutz, Leichtigkeit und Komfort mit Langlebigkeit und technischem Klettervermögen. Dies verdankt der Schuh der Kombination zweier Salewa Produktfamilien - der klassischen Ortles- und der Wildfire-Familie: „Die Ortles-Linie steht für Robustheit, Schutz, und Langlebigkeit, während sich die Wildfire-Linie durch Agilität, Komfort und Leichtigkeit auszeichnet. Der Ortles Light Mid PTX vereint die herausragenden Qualitäten beider Linien. Dadurch ermöglichen wir einen Einsatz in unterschiedlichen Bedingungen und</w:t>
      </w:r>
    </w:p>
    <w:p w14:paraId="577A6339" w14:textId="549DEC84" w:rsidR="0001249A" w:rsidRDefault="0001249A" w:rsidP="0001249A">
      <w:pPr>
        <w:pStyle w:val="paragraph"/>
        <w:spacing w:before="0" w:beforeAutospacing="0" w:after="0" w:afterAutospacing="0"/>
        <w:jc w:val="both"/>
        <w:textAlignment w:val="baseline"/>
        <w:rPr>
          <w:rStyle w:val="normaltextrun"/>
          <w:rFonts w:ascii="Ciutadella Regular" w:hAnsi="Ciutadella Regular" w:cs="Calibri"/>
          <w:sz w:val="20"/>
          <w:szCs w:val="20"/>
        </w:rPr>
      </w:pPr>
      <w:r w:rsidRPr="0001249A">
        <w:rPr>
          <w:rStyle w:val="normaltextrun"/>
          <w:rFonts w:ascii="Ciutadella Regular" w:hAnsi="Ciutadella Regular" w:cs="Calibri"/>
          <w:sz w:val="20"/>
          <w:szCs w:val="20"/>
        </w:rPr>
        <w:t xml:space="preserve">Terrains. Egal ob felsige Pfade oder herausforderndere Routen in verschneiten und vereisten Landschaften, wie sie oft an den höher gelegenen Gipfeln der Dolomiten zu finden sind,“ erklärt Produktmanager William Starka. </w:t>
      </w:r>
    </w:p>
    <w:p w14:paraId="21D5717F" w14:textId="565F2861" w:rsidR="00C37F89" w:rsidRDefault="00C05414" w:rsidP="0001249A">
      <w:pPr>
        <w:pStyle w:val="paragraph"/>
        <w:spacing w:before="0" w:beforeAutospacing="0" w:after="0" w:afterAutospacing="0"/>
        <w:jc w:val="both"/>
        <w:textAlignment w:val="baseline"/>
        <w:rPr>
          <w:rStyle w:val="normaltextrun"/>
          <w:rFonts w:ascii="Ciutadella Regular" w:hAnsi="Ciutadella Regular" w:cs="Calibri"/>
          <w:sz w:val="20"/>
          <w:szCs w:val="20"/>
        </w:rPr>
      </w:pPr>
      <w:r>
        <w:rPr>
          <w:rFonts w:ascii="Ciutadella Regular" w:hAnsi="Ciutadella Regular" w:cs="Segoe UI"/>
          <w:noProof/>
          <w:sz w:val="20"/>
          <w:szCs w:val="20"/>
        </w:rPr>
        <w:drawing>
          <wp:anchor distT="0" distB="0" distL="114300" distR="114300" simplePos="0" relativeHeight="251658241" behindDoc="1" locked="0" layoutInCell="1" allowOverlap="1" wp14:anchorId="3EDBDC86" wp14:editId="18FB188C">
            <wp:simplePos x="0" y="0"/>
            <wp:positionH relativeFrom="column">
              <wp:posOffset>3305598</wp:posOffset>
            </wp:positionH>
            <wp:positionV relativeFrom="paragraph">
              <wp:posOffset>151765</wp:posOffset>
            </wp:positionV>
            <wp:extent cx="3340946" cy="1930049"/>
            <wp:effectExtent l="0" t="0" r="0" b="635"/>
            <wp:wrapNone/>
            <wp:docPr id="2073547532" name="Picture 2073547532" descr="Ein Bild, das Schuhwerk, draußen, Person,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7532" name="Grafik 1" descr="Ein Bild, das Schuhwerk, draußen, Person, Schnee enthält.&#10;&#10;Automatisch generierte Beschreibung"/>
                    <pic:cNvPicPr/>
                  </pic:nvPicPr>
                  <pic:blipFill rotWithShape="1">
                    <a:blip r:embed="rId12" cstate="print">
                      <a:extLst>
                        <a:ext uri="{28A0092B-C50C-407E-A947-70E740481C1C}">
                          <a14:useLocalDpi xmlns:a14="http://schemas.microsoft.com/office/drawing/2010/main" val="0"/>
                        </a:ext>
                      </a:extLst>
                    </a:blip>
                    <a:srcRect l="2712"/>
                    <a:stretch/>
                  </pic:blipFill>
                  <pic:spPr bwMode="auto">
                    <a:xfrm>
                      <a:off x="0" y="0"/>
                      <a:ext cx="3340946" cy="1930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32B0C" w14:textId="456BDF37" w:rsidR="00C37F89" w:rsidRPr="0001249A" w:rsidRDefault="00C37F89" w:rsidP="0001249A">
      <w:pPr>
        <w:pStyle w:val="paragraph"/>
        <w:spacing w:before="0" w:beforeAutospacing="0" w:after="0" w:afterAutospacing="0"/>
        <w:jc w:val="both"/>
        <w:textAlignment w:val="baseline"/>
        <w:rPr>
          <w:rStyle w:val="normaltextrun"/>
          <w:rFonts w:ascii="Ciutadella Regular" w:hAnsi="Ciutadella Regular" w:cs="Segoe UI"/>
          <w:sz w:val="20"/>
          <w:szCs w:val="20"/>
        </w:rPr>
      </w:pPr>
      <w:r>
        <w:rPr>
          <w:rFonts w:ascii="Ciutadella Bold" w:hAnsi="Ciutadella Bold"/>
          <w:b/>
          <w:bCs/>
          <w:noProof/>
        </w:rPr>
        <w:drawing>
          <wp:inline distT="0" distB="0" distL="0" distR="0" wp14:anchorId="24C9E7B4" wp14:editId="23C130F6">
            <wp:extent cx="3202027" cy="1930400"/>
            <wp:effectExtent l="0" t="0" r="0" b="0"/>
            <wp:docPr id="226489223" name="Picture 22648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89223" name="Grafik 226489223"/>
                    <pic:cNvPicPr/>
                  </pic:nvPicPr>
                  <pic:blipFill>
                    <a:blip r:embed="rId13" cstate="print">
                      <a:extLst>
                        <a:ext uri="{28A0092B-C50C-407E-A947-70E740481C1C}">
                          <a14:useLocalDpi xmlns:a14="http://schemas.microsoft.com/office/drawing/2010/main" val="0"/>
                        </a:ext>
                      </a:extLst>
                    </a:blip>
                    <a:srcRect l="3348" r="3348"/>
                    <a:stretch>
                      <a:fillRect/>
                    </a:stretch>
                  </pic:blipFill>
                  <pic:spPr bwMode="auto">
                    <a:xfrm>
                      <a:off x="0" y="0"/>
                      <a:ext cx="3239574" cy="1953036"/>
                    </a:xfrm>
                    <a:prstGeom prst="rect">
                      <a:avLst/>
                    </a:prstGeom>
                    <a:ln>
                      <a:noFill/>
                    </a:ln>
                    <a:extLst>
                      <a:ext uri="{53640926-AAD7-44D8-BBD7-CCE9431645EC}">
                        <a14:shadowObscured xmlns:a14="http://schemas.microsoft.com/office/drawing/2010/main"/>
                      </a:ext>
                    </a:extLst>
                  </pic:spPr>
                </pic:pic>
              </a:graphicData>
            </a:graphic>
          </wp:inline>
        </w:drawing>
      </w:r>
    </w:p>
    <w:p w14:paraId="062FF890" w14:textId="77777777" w:rsidR="0001249A" w:rsidRPr="0001249A" w:rsidRDefault="0001249A" w:rsidP="0001249A">
      <w:pPr>
        <w:pStyle w:val="paragraph"/>
        <w:jc w:val="both"/>
        <w:textAlignment w:val="baseline"/>
        <w:rPr>
          <w:rStyle w:val="normaltextrun"/>
          <w:rFonts w:ascii="Ciutadella Regular" w:hAnsi="Ciutadella Regular" w:cs="Calibri"/>
          <w:sz w:val="20"/>
          <w:szCs w:val="20"/>
        </w:rPr>
      </w:pPr>
      <w:r w:rsidRPr="0001249A">
        <w:rPr>
          <w:rStyle w:val="normaltextrun"/>
          <w:rFonts w:ascii="Ciutadella Regular" w:hAnsi="Ciutadella Regular" w:cs="Calibri"/>
          <w:sz w:val="20"/>
          <w:szCs w:val="20"/>
        </w:rPr>
        <w:t xml:space="preserve">Im Ortles Light Mid PTX vereint Salewa seine innovativsten Technologien, wobei das Herzstück die Edging Plate 2 ist.  Die steife Platte verbessert die Kantenstabilität und Präzision beim Klettern und kombiniert diese mit einem ausgewogenen Flex und gutem Abrollverhalten für hohen Komfort beim Gehen. Darüber hinaus sorgt der Fersenstabilisator, der gleichzeitig das Anlegen von Steigeisen ermöglicht, für einen verbesserten Halt in felsigem Gelände. Zusätzlich bietet die Pomoca Alpine Light Außensohle verbesserten Grip und Traktion in unterschiedlichem Gelände, während die dämpfende EVA-Zwischensohle hohen Tragekomfort bei schnellen Aktivitäten garantiert. </w:t>
      </w:r>
    </w:p>
    <w:p w14:paraId="582499FF" w14:textId="77777777" w:rsidR="0001249A" w:rsidRPr="0001249A" w:rsidRDefault="0001249A" w:rsidP="0001249A">
      <w:pPr>
        <w:pStyle w:val="paragraph"/>
        <w:jc w:val="both"/>
        <w:textAlignment w:val="baseline"/>
        <w:rPr>
          <w:rStyle w:val="normaltextrun"/>
          <w:rFonts w:ascii="Ciutadella Regular" w:hAnsi="Ciutadella Regular" w:cs="Calibri"/>
          <w:sz w:val="20"/>
          <w:szCs w:val="20"/>
        </w:rPr>
      </w:pPr>
      <w:r w:rsidRPr="0001249A">
        <w:rPr>
          <w:rStyle w:val="normaltextrun"/>
          <w:rFonts w:ascii="Ciutadella Regular" w:hAnsi="Ciutadella Regular" w:cs="Calibri"/>
          <w:sz w:val="20"/>
          <w:szCs w:val="20"/>
        </w:rPr>
        <w:t xml:space="preserve">Zudem beeindruckt der Ortles Light Mid PTX mit seiner bemerkenswerten Leichtigkeit. Mit einem Gewicht von 540g ist er im Schnitt 15% leichter als die Modelle der Konkurrenz und somit ein Leichtgewicht in seiner Kategorie. Die Kombination aus leichtem und abriebfestem TPU-Gewebe und Nylon-Obermaterial gewährleistet zudem eine hervorragende Strapazierfähigkeit, während die leichte Zwischensohle keinerlei Verluste bei der Dämpfung aufweist und ein herausragendes Laufgefühl bietet. Die elastische Gamasche ist mühelos zu bedienen, ermöglicht eine äußerst freie Bewegung und hält Schmutz und Steinchen draußen. </w:t>
      </w:r>
    </w:p>
    <w:p w14:paraId="74BF6854" w14:textId="77777777" w:rsidR="0001249A" w:rsidRPr="0001249A" w:rsidRDefault="0001249A" w:rsidP="0001249A">
      <w:pPr>
        <w:pStyle w:val="paragraph"/>
        <w:jc w:val="both"/>
        <w:textAlignment w:val="baseline"/>
        <w:rPr>
          <w:rStyle w:val="normaltextrun"/>
          <w:rFonts w:ascii="Ciutadella Regular" w:hAnsi="Ciutadella Regular" w:cs="Calibri"/>
          <w:sz w:val="20"/>
          <w:szCs w:val="20"/>
        </w:rPr>
      </w:pPr>
      <w:r w:rsidRPr="0001249A">
        <w:rPr>
          <w:rStyle w:val="normaltextrun"/>
          <w:rFonts w:ascii="Ciutadella Regular" w:hAnsi="Ciutadella Regular" w:cs="Calibri"/>
          <w:sz w:val="20"/>
          <w:szCs w:val="20"/>
        </w:rPr>
        <w:t xml:space="preserve">Das Knöchel-Protektor System (APS), welches den Fuß umschließt, bietet zusätzliche Stabilität und schützt vor Felsen und Geröll. Das eigens entwickelte 3F-System erhöht zudem den Halt und die Stabilität im Fersenbereich, während das Multi Fit Footbed Plus (MFF+) sowie die 3D-Lacing-Schnürung eine individuelle Schnürung und Anpassung für noch mehr Tragekomfort ermöglicht. </w:t>
      </w:r>
    </w:p>
    <w:p w14:paraId="2A7F8E18" w14:textId="6002706D" w:rsidR="00E90F49" w:rsidRDefault="0001249A" w:rsidP="0001249A">
      <w:pPr>
        <w:pStyle w:val="paragraph"/>
        <w:spacing w:before="0" w:beforeAutospacing="0" w:after="0" w:afterAutospacing="0"/>
        <w:jc w:val="both"/>
        <w:textAlignment w:val="baseline"/>
        <w:rPr>
          <w:rStyle w:val="normaltextrun"/>
          <w:rFonts w:ascii="Ciutadella Regular" w:hAnsi="Ciutadella Regular" w:cs="Calibri"/>
          <w:sz w:val="20"/>
          <w:szCs w:val="20"/>
        </w:rPr>
      </w:pPr>
      <w:r w:rsidRPr="0001249A">
        <w:rPr>
          <w:rStyle w:val="normaltextrun"/>
          <w:rFonts w:ascii="Ciutadella Regular" w:hAnsi="Ciutadella Regular" w:cs="Calibri"/>
          <w:sz w:val="20"/>
          <w:szCs w:val="20"/>
        </w:rPr>
        <w:t>Auch in puncto Nachhaltigkeit überzeugt der Ortles Light Mid</w:t>
      </w:r>
      <w:r w:rsidR="00A61406">
        <w:rPr>
          <w:rStyle w:val="normaltextrun"/>
          <w:rFonts w:ascii="Ciutadella Regular" w:hAnsi="Ciutadella Regular" w:cs="Calibri"/>
          <w:sz w:val="20"/>
          <w:szCs w:val="20"/>
        </w:rPr>
        <w:t xml:space="preserve"> </w:t>
      </w:r>
      <w:r w:rsidRPr="0001249A">
        <w:rPr>
          <w:rStyle w:val="normaltextrun"/>
          <w:rFonts w:ascii="Ciutadella Regular" w:hAnsi="Ciutadella Regular" w:cs="Calibri"/>
          <w:sz w:val="20"/>
          <w:szCs w:val="20"/>
        </w:rPr>
        <w:t>PTX und zeichnet sich durch einen geringen ökologischen Fußabdruck aus: Als erster Schuh der Mountaineering Reihe trägt er das Salewa Committed Label und erfüllt damit strenge, unabhängig geprüfte Umwelt- und Sozialstandards. So besitzt er beispielsweise eine PFC-freie Powertex Membran, Schnürsenkel aus recycelten Materialien und weitere recycelte Komponenten</w:t>
      </w:r>
      <w:r w:rsidR="00EE62BB">
        <w:rPr>
          <w:rStyle w:val="normaltextrun"/>
          <w:rFonts w:ascii="Ciutadella Regular" w:hAnsi="Ciutadella Regular" w:cs="Calibri"/>
          <w:sz w:val="20"/>
          <w:szCs w:val="20"/>
        </w:rPr>
        <w:t>.</w:t>
      </w:r>
    </w:p>
    <w:p w14:paraId="48BB7929" w14:textId="77777777" w:rsidR="00545EE1" w:rsidRDefault="00545EE1" w:rsidP="0001249A">
      <w:pPr>
        <w:pStyle w:val="paragraph"/>
        <w:spacing w:before="0" w:beforeAutospacing="0" w:after="0" w:afterAutospacing="0"/>
        <w:jc w:val="both"/>
        <w:textAlignment w:val="baseline"/>
        <w:rPr>
          <w:rStyle w:val="normaltextrun"/>
          <w:rFonts w:ascii="Ciutadella Regular" w:hAnsi="Ciutadella Regular" w:cs="Calibri"/>
          <w:sz w:val="20"/>
          <w:szCs w:val="20"/>
        </w:rPr>
      </w:pPr>
    </w:p>
    <w:p w14:paraId="0E137BEB" w14:textId="77777777" w:rsidR="00545EE1" w:rsidRDefault="00545EE1" w:rsidP="0001249A">
      <w:pPr>
        <w:pStyle w:val="paragraph"/>
        <w:spacing w:before="0" w:beforeAutospacing="0" w:after="0" w:afterAutospacing="0"/>
        <w:jc w:val="both"/>
        <w:textAlignment w:val="baseline"/>
        <w:rPr>
          <w:rStyle w:val="normaltextrun"/>
          <w:rFonts w:ascii="Ciutadella Regular" w:hAnsi="Ciutadella Regular" w:cs="Calibri"/>
          <w:sz w:val="20"/>
          <w:szCs w:val="20"/>
        </w:rPr>
      </w:pPr>
    </w:p>
    <w:p w14:paraId="2131F594" w14:textId="77777777" w:rsidR="0001249A" w:rsidRPr="002F5A55" w:rsidRDefault="0001249A" w:rsidP="0001249A">
      <w:pPr>
        <w:pStyle w:val="paragraph"/>
        <w:spacing w:before="0" w:beforeAutospacing="0" w:after="0" w:afterAutospacing="0"/>
        <w:jc w:val="both"/>
        <w:textAlignment w:val="baseline"/>
        <w:rPr>
          <w:rFonts w:ascii="Ciutadella Regular" w:hAnsi="Ciutadella Regular"/>
          <w:sz w:val="20"/>
          <w:szCs w:val="20"/>
        </w:rPr>
      </w:pPr>
    </w:p>
    <w:p w14:paraId="05A93499" w14:textId="77777777" w:rsidR="00F56F61" w:rsidRPr="00DE2A98" w:rsidRDefault="00F56F61" w:rsidP="00F56F61">
      <w:pPr>
        <w:pStyle w:val="paragraph"/>
        <w:spacing w:before="0" w:beforeAutospacing="0" w:after="0" w:afterAutospacing="0"/>
        <w:textAlignment w:val="baseline"/>
        <w:rPr>
          <w:rFonts w:ascii="Ciutadella Regular" w:hAnsi="Ciutadella Regular" w:cs="Segoe UI"/>
          <w:color w:val="000000" w:themeColor="text1"/>
          <w:sz w:val="20"/>
          <w:szCs w:val="20"/>
          <w:lang w:val="en-US"/>
        </w:rPr>
      </w:pPr>
      <w:r w:rsidRPr="00DE2A98">
        <w:rPr>
          <w:rStyle w:val="normaltextrun"/>
          <w:rFonts w:ascii="Ciutadella Regular" w:hAnsi="Ciutadella Regular" w:cs="Segoe UI"/>
          <w:b/>
          <w:color w:val="000000" w:themeColor="text1"/>
          <w:sz w:val="20"/>
          <w:szCs w:val="20"/>
          <w:shd w:val="clear" w:color="auto" w:fill="FFFFFF"/>
          <w:lang w:val="en-US"/>
        </w:rPr>
        <w:t>ORTLES LIGHT MID PTX BOOT</w:t>
      </w:r>
      <w:r w:rsidRPr="00DE2A98">
        <w:rPr>
          <w:rStyle w:val="eop"/>
          <w:rFonts w:ascii="Ciutadella Regular" w:hAnsi="Ciutadella Regular" w:cs="Segoe UI"/>
          <w:color w:val="000000" w:themeColor="text1"/>
          <w:sz w:val="20"/>
          <w:szCs w:val="20"/>
          <w:lang w:val="en-US"/>
        </w:rPr>
        <w:t> </w:t>
      </w:r>
      <w:r w:rsidRPr="00DE2A98">
        <w:rPr>
          <w:rStyle w:val="eop"/>
          <w:rFonts w:ascii="Ciutadella Regular" w:hAnsi="Ciutadella Regular" w:cs="Segoe UI"/>
          <w:b/>
          <w:color w:val="000000" w:themeColor="text1"/>
          <w:sz w:val="20"/>
          <w:szCs w:val="20"/>
          <w:lang w:val="en-US"/>
        </w:rPr>
        <w:t>M/W</w:t>
      </w:r>
    </w:p>
    <w:p w14:paraId="5523851B" w14:textId="77777777" w:rsidR="00324FA1" w:rsidRPr="00F56F61" w:rsidRDefault="00324FA1" w:rsidP="00EB6195">
      <w:pPr>
        <w:rPr>
          <w:rFonts w:cs="Arial"/>
          <w:b/>
          <w:bCs/>
          <w:color w:val="000000" w:themeColor="text1"/>
          <w:lang w:val="en-US"/>
        </w:rPr>
      </w:pPr>
    </w:p>
    <w:p w14:paraId="7168EEEC" w14:textId="5E3B6468" w:rsidR="00324FA1" w:rsidRDefault="00EB6195" w:rsidP="00EB6195">
      <w:pPr>
        <w:pStyle w:val="paragraph"/>
        <w:spacing w:before="0" w:beforeAutospacing="0" w:after="0" w:afterAutospacing="0"/>
        <w:jc w:val="both"/>
        <w:textAlignment w:val="baseline"/>
      </w:pPr>
      <w:r>
        <w:rPr>
          <w:noProof/>
        </w:rPr>
        <w:drawing>
          <wp:inline distT="0" distB="0" distL="0" distR="0" wp14:anchorId="26BF47C8" wp14:editId="3D77C758">
            <wp:extent cx="1353600" cy="135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346C6362" wp14:editId="4982E429">
            <wp:extent cx="1372636" cy="1372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636" cy="1372636"/>
                    </a:xfrm>
                    <a:prstGeom prst="rect">
                      <a:avLst/>
                    </a:prstGeom>
                  </pic:spPr>
                </pic:pic>
              </a:graphicData>
            </a:graphic>
          </wp:inline>
        </w:drawing>
      </w:r>
    </w:p>
    <w:p w14:paraId="318176DA" w14:textId="77777777" w:rsidR="001F720D" w:rsidRDefault="001F720D" w:rsidP="00EB6195">
      <w:pPr>
        <w:pStyle w:val="paragraph"/>
        <w:spacing w:before="0" w:beforeAutospacing="0" w:after="0" w:afterAutospacing="0"/>
        <w:textAlignment w:val="baseline"/>
      </w:pPr>
    </w:p>
    <w:p w14:paraId="252BA99E" w14:textId="77777777" w:rsidR="00A61406" w:rsidRDefault="00A61406"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0AF4269E" w14:textId="6952B661" w:rsidR="00A611BD" w:rsidRDefault="00A611BD" w:rsidP="00EB6195">
      <w:pPr>
        <w:pStyle w:val="paragraph"/>
        <w:spacing w:before="0" w:beforeAutospacing="0" w:after="0" w:afterAutospacing="0"/>
        <w:textAlignment w:val="baseline"/>
        <w:rPr>
          <w:rStyle w:val="normaltextrun"/>
          <w:rFonts w:ascii="Ciutadella Regular" w:hAnsi="Ciutadella Regular" w:cs="Calibri"/>
          <w:b/>
          <w:bCs/>
          <w:sz w:val="20"/>
          <w:szCs w:val="20"/>
        </w:rPr>
      </w:pPr>
      <w:r w:rsidRPr="00701B16">
        <w:rPr>
          <w:rStyle w:val="normaltextrun"/>
          <w:rFonts w:ascii="Ciutadella Regular" w:hAnsi="Ciutadella Regular" w:cs="Calibri"/>
          <w:b/>
          <w:bCs/>
          <w:sz w:val="20"/>
          <w:szCs w:val="20"/>
        </w:rPr>
        <w:t xml:space="preserve">Weitere </w:t>
      </w:r>
      <w:r>
        <w:rPr>
          <w:rStyle w:val="normaltextrun"/>
          <w:rFonts w:ascii="Ciutadella Regular" w:hAnsi="Ciutadella Regular" w:cs="Calibri"/>
          <w:b/>
          <w:bCs/>
          <w:sz w:val="20"/>
          <w:szCs w:val="20"/>
        </w:rPr>
        <w:t xml:space="preserve">Produkteigenschaften auf einen Blick: </w:t>
      </w:r>
    </w:p>
    <w:p w14:paraId="1CC7027C" w14:textId="77777777" w:rsidR="00C1555D" w:rsidRDefault="00C1555D" w:rsidP="00C1555D">
      <w:pPr>
        <w:pStyle w:val="paragraph"/>
        <w:numPr>
          <w:ilvl w:val="0"/>
          <w:numId w:val="27"/>
        </w:numPr>
        <w:spacing w:before="0" w:beforeAutospacing="0" w:after="0" w:afterAutospacing="0"/>
        <w:textAlignment w:val="baseline"/>
        <w:rPr>
          <w:rFonts w:ascii="Ciutadella Regular" w:hAnsi="Ciutadella Regular" w:cs="Calibri"/>
          <w:sz w:val="20"/>
          <w:szCs w:val="20"/>
        </w:rPr>
      </w:pPr>
      <w:r w:rsidRPr="000A317C">
        <w:rPr>
          <w:rStyle w:val="normaltextrun"/>
          <w:rFonts w:ascii="Ciutadella Regular" w:hAnsi="Ciutadella Regular" w:cs="Calibri"/>
          <w:sz w:val="20"/>
          <w:szCs w:val="20"/>
        </w:rPr>
        <w:t>Gewicht:</w:t>
      </w:r>
      <w:r>
        <w:rPr>
          <w:rStyle w:val="tabchar"/>
          <w:rFonts w:ascii="Ciutadella Regular" w:hAnsi="Ciutadella Regular" w:cs="Calibri"/>
          <w:sz w:val="20"/>
          <w:szCs w:val="20"/>
        </w:rPr>
        <w:t xml:space="preserve"> </w:t>
      </w:r>
      <w:r>
        <w:rPr>
          <w:rStyle w:val="normaltextrun"/>
          <w:rFonts w:ascii="Ciutadella Regular" w:hAnsi="Ciutadella Regular" w:cs="Calibri"/>
          <w:sz w:val="20"/>
          <w:szCs w:val="20"/>
        </w:rPr>
        <w:t>480</w:t>
      </w:r>
      <w:r w:rsidRPr="000A317C">
        <w:rPr>
          <w:rStyle w:val="normaltextrun"/>
          <w:rFonts w:ascii="Ciutadella Regular" w:hAnsi="Ciutadella Regular" w:cs="Calibri"/>
          <w:sz w:val="20"/>
          <w:szCs w:val="20"/>
        </w:rPr>
        <w:t>g (Damen, Gr.</w:t>
      </w:r>
      <w:r>
        <w:rPr>
          <w:rStyle w:val="normaltextrun"/>
          <w:rFonts w:ascii="Ciutadella Regular" w:hAnsi="Ciutadella Regular" w:cs="Calibri"/>
          <w:sz w:val="20"/>
          <w:szCs w:val="20"/>
        </w:rPr>
        <w:t xml:space="preserve"> 38</w:t>
      </w:r>
      <w:r w:rsidRPr="000A317C">
        <w:rPr>
          <w:rStyle w:val="normaltextrun"/>
          <w:rFonts w:ascii="Ciutadella Regular" w:hAnsi="Ciutadella Regular" w:cs="Calibri"/>
          <w:sz w:val="20"/>
          <w:szCs w:val="20"/>
        </w:rPr>
        <w:t xml:space="preserve">), </w:t>
      </w:r>
      <w:r>
        <w:rPr>
          <w:rStyle w:val="normaltextrun"/>
          <w:rFonts w:ascii="Ciutadella Regular" w:hAnsi="Ciutadella Regular" w:cs="Calibri"/>
          <w:sz w:val="20"/>
          <w:szCs w:val="20"/>
        </w:rPr>
        <w:t>540</w:t>
      </w:r>
      <w:r w:rsidRPr="000A317C">
        <w:rPr>
          <w:rStyle w:val="normaltextrun"/>
          <w:rFonts w:ascii="Ciutadella Regular" w:hAnsi="Ciutadella Regular" w:cs="Calibri"/>
          <w:sz w:val="20"/>
          <w:szCs w:val="20"/>
        </w:rPr>
        <w:t xml:space="preserve">g (Herren, Gr. </w:t>
      </w:r>
      <w:r>
        <w:rPr>
          <w:rStyle w:val="normaltextrun"/>
          <w:rFonts w:ascii="Ciutadella Regular" w:hAnsi="Ciutadella Regular" w:cs="Calibri"/>
          <w:sz w:val="20"/>
          <w:szCs w:val="20"/>
        </w:rPr>
        <w:t>43</w:t>
      </w:r>
      <w:r w:rsidRPr="000A317C">
        <w:rPr>
          <w:rStyle w:val="normaltextrun"/>
          <w:rFonts w:ascii="Ciutadella Regular" w:hAnsi="Ciutadella Regular" w:cs="Calibri"/>
          <w:sz w:val="20"/>
          <w:szCs w:val="20"/>
        </w:rPr>
        <w:t>)</w:t>
      </w:r>
      <w:r w:rsidRPr="000A317C">
        <w:rPr>
          <w:rStyle w:val="scxw107504637"/>
          <w:rFonts w:ascii="Ciutadella Regular" w:hAnsi="Ciutadella Regular" w:cs="Calibri"/>
          <w:sz w:val="20"/>
          <w:szCs w:val="20"/>
        </w:rPr>
        <w:t> </w:t>
      </w:r>
    </w:p>
    <w:p w14:paraId="19B71D33" w14:textId="77777777" w:rsidR="00C1555D" w:rsidRDefault="00C1555D" w:rsidP="00C1555D">
      <w:pPr>
        <w:pStyle w:val="paragraph"/>
        <w:numPr>
          <w:ilvl w:val="0"/>
          <w:numId w:val="27"/>
        </w:numPr>
        <w:spacing w:before="0" w:beforeAutospacing="0" w:after="0" w:afterAutospacing="0"/>
        <w:textAlignment w:val="baseline"/>
        <w:rPr>
          <w:rStyle w:val="normaltextrun"/>
          <w:rFonts w:ascii="Ciutadella Regular" w:hAnsi="Ciutadella Regular" w:cs="Calibri"/>
          <w:sz w:val="20"/>
          <w:szCs w:val="20"/>
        </w:rPr>
      </w:pPr>
      <w:r w:rsidRPr="000A317C">
        <w:rPr>
          <w:rStyle w:val="normaltextrun"/>
          <w:rFonts w:ascii="Ciutadella Regular" w:hAnsi="Ciutadella Regular" w:cs="Calibri"/>
          <w:sz w:val="20"/>
          <w:szCs w:val="20"/>
        </w:rPr>
        <w:t xml:space="preserve">Material: </w:t>
      </w:r>
    </w:p>
    <w:p w14:paraId="20E7F250" w14:textId="77777777" w:rsidR="00C1555D" w:rsidRDefault="00C1555D" w:rsidP="00C1555D">
      <w:pPr>
        <w:pStyle w:val="paragraph"/>
        <w:numPr>
          <w:ilvl w:val="1"/>
          <w:numId w:val="27"/>
        </w:numPr>
        <w:spacing w:before="0" w:beforeAutospacing="0" w:after="0" w:afterAutospacing="0"/>
        <w:textAlignment w:val="baseline"/>
        <w:rPr>
          <w:rStyle w:val="normaltextrun"/>
          <w:rFonts w:ascii="Ciutadella Regular" w:hAnsi="Ciutadella Regular" w:cs="Calibri"/>
          <w:sz w:val="20"/>
          <w:szCs w:val="20"/>
        </w:rPr>
      </w:pPr>
      <w:r>
        <w:rPr>
          <w:rStyle w:val="normaltextrun"/>
          <w:rFonts w:ascii="Ciutadella Regular" w:hAnsi="Ciutadella Regular" w:cs="Calibri"/>
          <w:sz w:val="20"/>
          <w:szCs w:val="20"/>
        </w:rPr>
        <w:t>H</w:t>
      </w:r>
      <w:r w:rsidRPr="005E774E">
        <w:rPr>
          <w:rStyle w:val="normaltextrun"/>
          <w:rFonts w:ascii="Ciutadella Regular" w:hAnsi="Ciutadella Regular" w:cs="Calibri"/>
          <w:sz w:val="20"/>
          <w:szCs w:val="20"/>
        </w:rPr>
        <w:t>ochfeste</w:t>
      </w:r>
      <w:r>
        <w:rPr>
          <w:rStyle w:val="normaltextrun"/>
          <w:rFonts w:ascii="Ciutadella Regular" w:hAnsi="Ciutadella Regular" w:cs="Calibri"/>
          <w:sz w:val="20"/>
          <w:szCs w:val="20"/>
        </w:rPr>
        <w:t>s</w:t>
      </w:r>
      <w:r w:rsidRPr="005E774E">
        <w:rPr>
          <w:rStyle w:val="normaltextrun"/>
          <w:rFonts w:ascii="Ciutadella Regular" w:hAnsi="Ciutadella Regular" w:cs="Calibri"/>
          <w:sz w:val="20"/>
          <w:szCs w:val="20"/>
        </w:rPr>
        <w:t xml:space="preserve"> TPU-Garn</w:t>
      </w:r>
      <w:r>
        <w:rPr>
          <w:rStyle w:val="normaltextrun"/>
          <w:rFonts w:ascii="Ciutadella Regular" w:hAnsi="Ciutadella Regular" w:cs="Calibri"/>
          <w:sz w:val="20"/>
          <w:szCs w:val="20"/>
        </w:rPr>
        <w:t xml:space="preserve"> als seitliche Schutzstruktur</w:t>
      </w:r>
    </w:p>
    <w:p w14:paraId="7D47B728" w14:textId="77777777" w:rsidR="00C1555D" w:rsidRDefault="00C1555D" w:rsidP="00C1555D">
      <w:pPr>
        <w:pStyle w:val="paragraph"/>
        <w:numPr>
          <w:ilvl w:val="1"/>
          <w:numId w:val="27"/>
        </w:numPr>
        <w:spacing w:before="0" w:beforeAutospacing="0" w:after="0" w:afterAutospacing="0"/>
        <w:textAlignment w:val="baseline"/>
        <w:rPr>
          <w:rStyle w:val="normaltextrun"/>
          <w:rFonts w:ascii="Ciutadella Regular" w:hAnsi="Ciutadella Regular" w:cs="Calibri"/>
          <w:sz w:val="20"/>
          <w:szCs w:val="20"/>
        </w:rPr>
      </w:pPr>
      <w:r w:rsidRPr="005E774E">
        <w:rPr>
          <w:rStyle w:val="normaltextrun"/>
          <w:rFonts w:ascii="Ciutadella Regular" w:hAnsi="Ciutadella Regular" w:cs="Calibri"/>
          <w:sz w:val="20"/>
          <w:szCs w:val="20"/>
        </w:rPr>
        <w:t>Obermaterial aus</w:t>
      </w:r>
      <w:r>
        <w:rPr>
          <w:rStyle w:val="normaltextrun"/>
          <w:rFonts w:ascii="Ciutadella Regular" w:hAnsi="Ciutadella Regular" w:cs="Calibri"/>
          <w:sz w:val="20"/>
          <w:szCs w:val="20"/>
        </w:rPr>
        <w:t xml:space="preserve"> robustem</w:t>
      </w:r>
      <w:r w:rsidRPr="005E774E">
        <w:rPr>
          <w:rStyle w:val="normaltextrun"/>
          <w:rFonts w:ascii="Ciutadella Regular" w:hAnsi="Ciutadella Regular" w:cs="Calibri"/>
          <w:sz w:val="20"/>
          <w:szCs w:val="20"/>
        </w:rPr>
        <w:t xml:space="preserve"> Nylon (PA)</w:t>
      </w:r>
    </w:p>
    <w:p w14:paraId="434A8067" w14:textId="77777777" w:rsidR="00C1555D" w:rsidRDefault="00C1555D" w:rsidP="00C1555D">
      <w:pPr>
        <w:pStyle w:val="paragraph"/>
        <w:numPr>
          <w:ilvl w:val="1"/>
          <w:numId w:val="27"/>
        </w:numPr>
        <w:spacing w:before="0" w:beforeAutospacing="0" w:after="0" w:afterAutospacing="0"/>
        <w:textAlignment w:val="baseline"/>
        <w:rPr>
          <w:rStyle w:val="normaltextrun"/>
          <w:rFonts w:ascii="Ciutadella Regular" w:hAnsi="Ciutadella Regular" w:cs="Calibri"/>
          <w:sz w:val="20"/>
          <w:szCs w:val="20"/>
        </w:rPr>
      </w:pPr>
      <w:r w:rsidRPr="005E774E">
        <w:rPr>
          <w:rStyle w:val="normaltextrun"/>
          <w:rFonts w:ascii="Ciutadella Regular" w:hAnsi="Ciutadella Regular" w:cs="Calibri"/>
          <w:sz w:val="20"/>
          <w:szCs w:val="20"/>
        </w:rPr>
        <w:t>Elastische Gamasche aus abriebfestem PA/PE-Gemisch</w:t>
      </w:r>
    </w:p>
    <w:p w14:paraId="1C2CC776" w14:textId="77777777" w:rsidR="00C1555D" w:rsidRDefault="00C1555D" w:rsidP="00C1555D">
      <w:pPr>
        <w:pStyle w:val="paragraph"/>
        <w:numPr>
          <w:ilvl w:val="1"/>
          <w:numId w:val="27"/>
        </w:numPr>
        <w:spacing w:before="0" w:beforeAutospacing="0" w:after="0" w:afterAutospacing="0"/>
        <w:textAlignment w:val="baseline"/>
        <w:rPr>
          <w:rStyle w:val="normaltextrun"/>
          <w:rFonts w:ascii="Ciutadella Regular" w:hAnsi="Ciutadella Regular" w:cs="Calibri"/>
          <w:sz w:val="20"/>
          <w:szCs w:val="20"/>
        </w:rPr>
      </w:pPr>
      <w:r w:rsidRPr="005E774E">
        <w:rPr>
          <w:rStyle w:val="normaltextrun"/>
          <w:rFonts w:ascii="Ciutadella Regular" w:hAnsi="Ciutadella Regular" w:cs="Calibri"/>
          <w:sz w:val="20"/>
          <w:szCs w:val="20"/>
          <w:lang w:val="en-US"/>
        </w:rPr>
        <w:t>Schützender Gummirand</w:t>
      </w:r>
    </w:p>
    <w:p w14:paraId="7CECBDC0" w14:textId="77777777" w:rsidR="00C1555D" w:rsidRDefault="00C1555D" w:rsidP="00C1555D">
      <w:pPr>
        <w:pStyle w:val="paragraph"/>
        <w:numPr>
          <w:ilvl w:val="1"/>
          <w:numId w:val="27"/>
        </w:numPr>
        <w:spacing w:before="0" w:beforeAutospacing="0" w:after="0" w:afterAutospacing="0"/>
        <w:textAlignment w:val="baseline"/>
        <w:rPr>
          <w:rStyle w:val="normaltextrun"/>
          <w:rFonts w:ascii="Ciutadella Regular" w:hAnsi="Ciutadella Regular" w:cs="Calibri"/>
          <w:sz w:val="20"/>
          <w:szCs w:val="20"/>
        </w:rPr>
      </w:pPr>
      <w:r w:rsidRPr="005E774E">
        <w:rPr>
          <w:rStyle w:val="normaltextrun"/>
          <w:rFonts w:ascii="Ciutadella Regular" w:hAnsi="Ciutadella Regular" w:cs="Calibri"/>
          <w:sz w:val="20"/>
          <w:szCs w:val="20"/>
        </w:rPr>
        <w:t>3F-System mit Kevlar®-Schnüren</w:t>
      </w:r>
    </w:p>
    <w:p w14:paraId="21385E52" w14:textId="77777777" w:rsidR="00C1555D" w:rsidRDefault="00C1555D" w:rsidP="00C1555D">
      <w:pPr>
        <w:pStyle w:val="paragraph"/>
        <w:numPr>
          <w:ilvl w:val="0"/>
          <w:numId w:val="27"/>
        </w:numPr>
        <w:spacing w:before="0" w:beforeAutospacing="0" w:after="0" w:afterAutospacing="0"/>
        <w:textAlignment w:val="baseline"/>
        <w:rPr>
          <w:rStyle w:val="normaltextrun"/>
          <w:rFonts w:ascii="Ciutadella Regular" w:hAnsi="Ciutadella Regular" w:cs="Calibri"/>
          <w:sz w:val="20"/>
          <w:szCs w:val="20"/>
        </w:rPr>
      </w:pPr>
      <w:r>
        <w:rPr>
          <w:rStyle w:val="normaltextrun"/>
          <w:rFonts w:ascii="Ciutadella Regular" w:hAnsi="Ciutadella Regular" w:cs="Calibri"/>
          <w:sz w:val="20"/>
          <w:szCs w:val="20"/>
        </w:rPr>
        <w:t xml:space="preserve">Futter: </w:t>
      </w:r>
    </w:p>
    <w:p w14:paraId="0A87351A" w14:textId="77777777" w:rsidR="00C1555D" w:rsidRPr="00552DC6" w:rsidRDefault="00C1555D" w:rsidP="00C1555D">
      <w:pPr>
        <w:pStyle w:val="paragraph"/>
        <w:numPr>
          <w:ilvl w:val="1"/>
          <w:numId w:val="27"/>
        </w:numPr>
        <w:spacing w:before="0" w:beforeAutospacing="0" w:after="0" w:afterAutospacing="0"/>
        <w:textAlignment w:val="baseline"/>
        <w:rPr>
          <w:rStyle w:val="normaltextrun"/>
          <w:rFonts w:ascii="Ciutadella Regular" w:hAnsi="Ciutadella Regular" w:cs="Calibri"/>
          <w:sz w:val="20"/>
          <w:szCs w:val="20"/>
        </w:rPr>
      </w:pPr>
      <w:r w:rsidRPr="00B95E96">
        <w:rPr>
          <w:rStyle w:val="normaltextrun"/>
          <w:rFonts w:ascii="Ciutadella Regular" w:hAnsi="Ciutadella Regular" w:cs="Calibri"/>
          <w:sz w:val="20"/>
          <w:szCs w:val="20"/>
        </w:rPr>
        <w:t>Powertex®</w:t>
      </w:r>
      <w:r w:rsidRPr="00443D3D">
        <w:rPr>
          <w:rStyle w:val="normaltextrun"/>
          <w:rFonts w:ascii="Ciutadella Regular" w:hAnsi="Ciutadella Regular" w:cs="Calibri"/>
          <w:sz w:val="20"/>
          <w:szCs w:val="20"/>
        </w:rPr>
        <w:t>: wasserdichte und atmungsaktive PFC-freie Membran</w:t>
      </w:r>
    </w:p>
    <w:p w14:paraId="000CDA9A" w14:textId="77777777" w:rsidR="00C1555D" w:rsidRPr="000934B7" w:rsidRDefault="00C1555D" w:rsidP="00C1555D">
      <w:pPr>
        <w:pStyle w:val="paragraph"/>
        <w:numPr>
          <w:ilvl w:val="0"/>
          <w:numId w:val="27"/>
        </w:numPr>
        <w:spacing w:before="0" w:beforeAutospacing="0" w:after="0" w:afterAutospacing="0"/>
        <w:textAlignment w:val="baseline"/>
        <w:rPr>
          <w:rStyle w:val="normaltextrun"/>
          <w:rFonts w:ascii="Ciutadella Regular" w:hAnsi="Ciutadella Regular" w:cs="Calibri"/>
          <w:sz w:val="20"/>
          <w:szCs w:val="20"/>
        </w:rPr>
      </w:pPr>
      <w:r w:rsidRPr="005E774E">
        <w:rPr>
          <w:rStyle w:val="normaltextrun"/>
          <w:rFonts w:ascii="Ciutadella Regular" w:hAnsi="Ciutadella Regular" w:cs="Calibri"/>
          <w:sz w:val="20"/>
          <w:szCs w:val="20"/>
        </w:rPr>
        <w:t xml:space="preserve">Salewa Commited: Chemisch geprüft, fair produziert, </w:t>
      </w:r>
      <w:r>
        <w:rPr>
          <w:rStyle w:val="normaltextrun"/>
          <w:rFonts w:ascii="Ciutadella Regular" w:hAnsi="Ciutadella Regular" w:cs="Calibri"/>
          <w:sz w:val="20"/>
          <w:szCs w:val="20"/>
        </w:rPr>
        <w:t xml:space="preserve">PFC frei </w:t>
      </w:r>
    </w:p>
    <w:p w14:paraId="082AE33F" w14:textId="77777777" w:rsidR="00C1555D" w:rsidRPr="00A8651D" w:rsidRDefault="00C1555D" w:rsidP="00C1555D">
      <w:pPr>
        <w:pStyle w:val="paragraph"/>
        <w:numPr>
          <w:ilvl w:val="0"/>
          <w:numId w:val="28"/>
        </w:numPr>
        <w:spacing w:before="0" w:beforeAutospacing="0" w:after="0" w:afterAutospacing="0"/>
        <w:textAlignment w:val="baseline"/>
        <w:rPr>
          <w:rFonts w:ascii="Ciutadella Regular" w:hAnsi="Ciutadella Regular" w:cs="Calibri"/>
          <w:sz w:val="20"/>
          <w:szCs w:val="20"/>
        </w:rPr>
      </w:pPr>
      <w:r w:rsidRPr="00A8651D">
        <w:rPr>
          <w:rStyle w:val="normaltextrun"/>
          <w:rFonts w:ascii="Ciutadella Regular" w:hAnsi="Ciutadella Regular" w:cs="Calibri"/>
          <w:sz w:val="20"/>
          <w:szCs w:val="20"/>
        </w:rPr>
        <w:t>UVP:</w:t>
      </w:r>
      <w:r w:rsidRPr="00A8651D">
        <w:rPr>
          <w:rStyle w:val="tabchar"/>
          <w:rFonts w:ascii="Ciutadella Regular" w:hAnsi="Ciutadella Regular" w:cs="Calibri"/>
          <w:sz w:val="20"/>
          <w:szCs w:val="20"/>
        </w:rPr>
        <w:t xml:space="preserve"> </w:t>
      </w:r>
      <w:r w:rsidRPr="00A8651D">
        <w:rPr>
          <w:rStyle w:val="normaltextrun"/>
          <w:rFonts w:ascii="Ciutadella Regular" w:hAnsi="Ciutadella Regular" w:cs="Calibri"/>
          <w:sz w:val="20"/>
          <w:szCs w:val="20"/>
        </w:rPr>
        <w:t>3</w:t>
      </w:r>
      <w:r>
        <w:rPr>
          <w:rStyle w:val="normaltextrun"/>
          <w:rFonts w:ascii="Ciutadella Regular" w:hAnsi="Ciutadella Regular" w:cs="Calibri"/>
          <w:sz w:val="20"/>
          <w:szCs w:val="20"/>
        </w:rPr>
        <w:t>00</w:t>
      </w:r>
      <w:r w:rsidRPr="00A8651D">
        <w:rPr>
          <w:rStyle w:val="normaltextrun"/>
          <w:rFonts w:ascii="Ciutadella Regular" w:hAnsi="Ciutadella Regular" w:cs="Calibri"/>
          <w:sz w:val="20"/>
          <w:szCs w:val="20"/>
        </w:rPr>
        <w:t xml:space="preserve"> Euro</w:t>
      </w:r>
      <w:r w:rsidRPr="00A8651D">
        <w:rPr>
          <w:rStyle w:val="eop"/>
          <w:rFonts w:ascii="Ciutadella Regular" w:hAnsi="Ciutadella Regular" w:cs="Calibri"/>
          <w:sz w:val="20"/>
          <w:szCs w:val="20"/>
        </w:rPr>
        <w:t> </w:t>
      </w:r>
      <w:r w:rsidRPr="00A8651D">
        <w:rPr>
          <w:rFonts w:ascii="Ciutadella Regular" w:hAnsi="Ciutadella Regular" w:cs="Segoe UI"/>
          <w:sz w:val="20"/>
          <w:szCs w:val="20"/>
        </w:rPr>
        <w:tab/>
      </w:r>
    </w:p>
    <w:p w14:paraId="7C672A19" w14:textId="77777777" w:rsidR="00C1555D" w:rsidRDefault="00C1555D" w:rsidP="00EB6195">
      <w:pPr>
        <w:pStyle w:val="paragraph"/>
        <w:spacing w:before="0" w:beforeAutospacing="0" w:after="0" w:afterAutospacing="0"/>
        <w:textAlignment w:val="baseline"/>
        <w:rPr>
          <w:rStyle w:val="normaltextrun"/>
          <w:rFonts w:ascii="Ciutadella Regular" w:hAnsi="Ciutadella Regular" w:cs="Calibri"/>
          <w:b/>
          <w:bCs/>
          <w:sz w:val="20"/>
          <w:szCs w:val="20"/>
        </w:rPr>
      </w:pPr>
    </w:p>
    <w:p w14:paraId="4F80AEAC" w14:textId="03C26742" w:rsidR="00324FA1" w:rsidRDefault="00324FA1" w:rsidP="00EB6195">
      <w:pPr>
        <w:rPr>
          <w:rFonts w:eastAsia="Ciutadella Regular" w:cs="Calibri"/>
          <w:b/>
          <w:bCs/>
          <w:lang w:val="de-DE"/>
        </w:rPr>
      </w:pPr>
    </w:p>
    <w:p w14:paraId="6D891BE2" w14:textId="77777777" w:rsidR="00E90F49" w:rsidRDefault="00E90F49" w:rsidP="00EB6195">
      <w:pPr>
        <w:jc w:val="both"/>
        <w:rPr>
          <w:rFonts w:eastAsia="Ciutadella Regular" w:cs="Calibri"/>
          <w:b/>
          <w:bCs/>
          <w:lang w:val="de-DE"/>
        </w:rPr>
      </w:pPr>
    </w:p>
    <w:p w14:paraId="5688B301" w14:textId="77777777" w:rsidR="008B1B0E" w:rsidRPr="00E90F49" w:rsidRDefault="008B1B0E" w:rsidP="00EB6195">
      <w:pPr>
        <w:jc w:val="both"/>
        <w:rPr>
          <w:rFonts w:eastAsia="Ciutadella Regular" w:cs="Ciutadella Regular"/>
          <w:lang w:val="en-US"/>
        </w:rPr>
      </w:pPr>
    </w:p>
    <w:p w14:paraId="04FA9CD4" w14:textId="4BA3F4DD" w:rsidR="006F53CF" w:rsidRPr="001404A2" w:rsidRDefault="006F53CF" w:rsidP="00EB6195">
      <w:pPr>
        <w:rPr>
          <w:b/>
          <w:bCs/>
          <w:color w:val="000000" w:themeColor="text1"/>
          <w:lang w:val="de-DE"/>
        </w:rPr>
      </w:pPr>
      <w:r w:rsidRPr="001404A2">
        <w:rPr>
          <w:b/>
          <w:bCs/>
          <w:color w:val="000000" w:themeColor="text1"/>
          <w:lang w:val="de-DE"/>
        </w:rPr>
        <w:t xml:space="preserve">ÜBER SALEWA </w:t>
      </w:r>
    </w:p>
    <w:p w14:paraId="1D5F228C" w14:textId="0C5982BA" w:rsidR="006F53CF" w:rsidRPr="001404A2" w:rsidRDefault="006F53CF" w:rsidP="00EB6195">
      <w:pPr>
        <w:rPr>
          <w:color w:val="000000" w:themeColor="text1"/>
          <w:lang w:val="de-DE"/>
        </w:rPr>
      </w:pPr>
      <w:r w:rsidRPr="001404A2">
        <w:rPr>
          <w:color w:val="000000" w:themeColor="text1"/>
          <w:lang w:val="de-DE"/>
        </w:rPr>
        <w:t>Salewa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sidR="00120533">
        <w:rPr>
          <w:color w:val="000000" w:themeColor="text1"/>
          <w:lang w:val="de-DE"/>
        </w:rPr>
        <w:t xml:space="preserve">ür </w:t>
      </w:r>
      <w:r w:rsidRPr="001404A2">
        <w:rPr>
          <w:color w:val="000000" w:themeColor="text1"/>
          <w:lang w:val="de-DE"/>
        </w:rPr>
        <w:t xml:space="preserve">die Bedeutung von Regionalität, Qualität und Wertigkeit. Das Streben der Marke, neue Wege zu gehen und eigene Spuren zu hinterlassen spiegelt sich in ihrem Verständnis des Bergsports. Bei Progressive Mountaineering geht es nicht nur um die Performance am Berg sondern auch um eine gewissen Sensibilität für die Natur sowie das individuelle und gemeinschaftliche Erlebnis. Salewa ist ein international führender Hersteller von Bergsportausrüstung mit innovativen Produkten in vier Produktkategorien: Bekleidung, Schuhe, Ausrüstung sowie </w:t>
      </w:r>
      <w:r w:rsidR="00120533">
        <w:rPr>
          <w:color w:val="000000" w:themeColor="text1"/>
          <w:lang w:val="de-DE"/>
        </w:rPr>
        <w:t>t</w:t>
      </w:r>
      <w:r w:rsidRPr="001404A2">
        <w:rPr>
          <w:color w:val="000000" w:themeColor="text1"/>
          <w:lang w:val="de-DE"/>
        </w:rPr>
        <w:t xml:space="preserve">echnische Hardware. </w:t>
      </w:r>
    </w:p>
    <w:p w14:paraId="65BD0ACE" w14:textId="60109527" w:rsidR="006F53CF" w:rsidRDefault="00474C3D" w:rsidP="00EB6195">
      <w:pPr>
        <w:rPr>
          <w:color w:val="000000" w:themeColor="text1"/>
          <w:lang w:val="de-DE"/>
        </w:rPr>
      </w:pPr>
      <w:hyperlink r:id="rId16" w:history="1">
        <w:r w:rsidR="00E641C5" w:rsidRPr="002C019A">
          <w:rPr>
            <w:rStyle w:val="Hyperlink"/>
            <w:lang w:val="de-DE"/>
          </w:rPr>
          <w:t>www.salewa.com</w:t>
        </w:r>
      </w:hyperlink>
    </w:p>
    <w:p w14:paraId="74B954E4" w14:textId="6F8FB69E" w:rsidR="006F53CF" w:rsidRPr="00D143FD" w:rsidRDefault="00D143FD" w:rsidP="00EB6195">
      <w:pPr>
        <w:rPr>
          <w:color w:val="000000" w:themeColor="text1"/>
          <w:lang w:val="de-DE"/>
        </w:rPr>
      </w:pPr>
      <w:r w:rsidRPr="004C06AF">
        <w:rPr>
          <w:noProof/>
          <w:lang w:val="de-DE"/>
        </w:rPr>
        <w:drawing>
          <wp:anchor distT="0" distB="0" distL="114300" distR="114300" simplePos="0" relativeHeight="251658240"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D143FD" w:rsidSect="008B0B8B">
      <w:headerReference w:type="even" r:id="rId18"/>
      <w:headerReference w:type="default" r:id="rId19"/>
      <w:footerReference w:type="default" r:id="rId20"/>
      <w:headerReference w:type="first" r:id="rId21"/>
      <w:footerReference w:type="first" r:id="rId22"/>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AE372" w14:textId="77777777" w:rsidR="00B57059" w:rsidRDefault="00B57059" w:rsidP="00FE03C6">
      <w:r>
        <w:separator/>
      </w:r>
    </w:p>
  </w:endnote>
  <w:endnote w:type="continuationSeparator" w:id="0">
    <w:p w14:paraId="7C3F31A5" w14:textId="77777777" w:rsidR="00B57059" w:rsidRDefault="00B57059" w:rsidP="00FE03C6">
      <w:r>
        <w:continuationSeparator/>
      </w:r>
    </w:p>
  </w:endnote>
  <w:endnote w:type="continuationNotice" w:id="1">
    <w:p w14:paraId="171B9EBE" w14:textId="77777777" w:rsidR="00474C3D" w:rsidRDefault="00474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iutadella Regular">
    <w:altName w:val="Calibri"/>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iutadella Bold">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6F09F" w14:textId="288A0219" w:rsidR="008B0B8B" w:rsidRDefault="008B0B8B">
    <w:pPr>
      <w:pStyle w:val="Footer"/>
    </w:pPr>
  </w:p>
  <w:p w14:paraId="0289FC66" w14:textId="77777777" w:rsidR="008B0B8B" w:rsidRDefault="008B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0DC57" w14:textId="77777777" w:rsidR="008535A7" w:rsidRDefault="008535A7">
    <w:pPr>
      <w:pStyle w:val="Footer"/>
    </w:pPr>
  </w:p>
  <w:p w14:paraId="1821D704" w14:textId="77777777" w:rsidR="00FE1BBA" w:rsidRDefault="00FE1BBA">
    <w:pPr>
      <w:pStyle w:val="Footer"/>
    </w:pPr>
  </w:p>
  <w:p w14:paraId="65426D06" w14:textId="77777777" w:rsidR="00FE1BBA" w:rsidRDefault="00FE1BBA">
    <w:pPr>
      <w:pStyle w:val="Footer"/>
    </w:pPr>
  </w:p>
  <w:p w14:paraId="405D5E57" w14:textId="77777777" w:rsidR="00FE1BBA" w:rsidRDefault="00FE1BBA">
    <w:pPr>
      <w:pStyle w:val="Footer"/>
    </w:pPr>
  </w:p>
  <w:p w14:paraId="58F8FD4E" w14:textId="77777777" w:rsidR="00FE1BBA" w:rsidRDefault="00FE1BBA">
    <w:pPr>
      <w:pStyle w:val="Footer"/>
    </w:pPr>
  </w:p>
  <w:p w14:paraId="631A8109" w14:textId="77777777" w:rsidR="00FE1BBA" w:rsidRDefault="00FE1BBA">
    <w:pPr>
      <w:pStyle w:val="Footer"/>
    </w:pPr>
  </w:p>
  <w:p w14:paraId="0AD51F19" w14:textId="77777777" w:rsidR="00FE1BBA" w:rsidRDefault="00FE1BBA">
    <w:pPr>
      <w:pStyle w:val="Footer"/>
    </w:pPr>
  </w:p>
  <w:p w14:paraId="2D16B9FB" w14:textId="77777777" w:rsidR="00FE1BBA" w:rsidRDefault="00FE1BBA">
    <w:pPr>
      <w:pStyle w:val="Footer"/>
    </w:pPr>
  </w:p>
  <w:p w14:paraId="5BE998FD" w14:textId="77777777" w:rsidR="00FE1BBA" w:rsidRDefault="00FE1BBA">
    <w:pPr>
      <w:pStyle w:val="Footer"/>
    </w:pPr>
  </w:p>
  <w:p w14:paraId="2B9F14B4" w14:textId="77777777" w:rsidR="00FE1BBA" w:rsidRDefault="00FE1BBA">
    <w:pPr>
      <w:pStyle w:val="Footer"/>
    </w:pPr>
  </w:p>
  <w:p w14:paraId="10E9FB5C" w14:textId="77777777" w:rsidR="00FE1BBA" w:rsidRDefault="00FE1BBA">
    <w:pPr>
      <w:pStyle w:val="Footer"/>
    </w:pPr>
  </w:p>
  <w:p w14:paraId="7B5CB436" w14:textId="77777777" w:rsidR="00FE1BBA" w:rsidRDefault="00FE1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12804" w14:textId="77777777" w:rsidR="00B57059" w:rsidRDefault="00B57059" w:rsidP="00FE03C6">
      <w:r>
        <w:separator/>
      </w:r>
    </w:p>
  </w:footnote>
  <w:footnote w:type="continuationSeparator" w:id="0">
    <w:p w14:paraId="58E8EFB4" w14:textId="77777777" w:rsidR="00B57059" w:rsidRDefault="00B57059" w:rsidP="00FE03C6">
      <w:r>
        <w:continuationSeparator/>
      </w:r>
    </w:p>
  </w:footnote>
  <w:footnote w:type="continuationNotice" w:id="1">
    <w:p w14:paraId="2DF1F391" w14:textId="77777777" w:rsidR="00474C3D" w:rsidRDefault="00474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CEB82" w14:textId="3C798929" w:rsidR="00FA5A5F" w:rsidRDefault="00474C3D">
    <w:pPr>
      <w:pStyle w:val="Header"/>
    </w:pPr>
    <w:r>
      <w:rPr>
        <w:noProof/>
      </w:rPr>
      <w:drawing>
        <wp:anchor distT="0" distB="0" distL="114300" distR="114300" simplePos="0" relativeHeight="251658241" behindDoc="1" locked="0" layoutInCell="0" allowOverlap="1" wp14:anchorId="7310FC6A" wp14:editId="45D75296">
          <wp:simplePos x="0" y="0"/>
          <wp:positionH relativeFrom="margin">
            <wp:align>center</wp:align>
          </wp:positionH>
          <wp:positionV relativeFrom="margin">
            <wp:align>center</wp:align>
          </wp:positionV>
          <wp:extent cx="7559040" cy="10692130"/>
          <wp:effectExtent l="0" t="0" r="0" b="1270"/>
          <wp:wrapNone/>
          <wp:docPr id="4" name="WordPictureWatermark105447717"/>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5447717"/>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9D072" w14:textId="77777777" w:rsidR="008B0B8B" w:rsidRDefault="00F34E20">
    <w:pPr>
      <w:pStyle w:val="Header"/>
    </w:pPr>
    <w:r>
      <w:rPr>
        <w:noProof/>
      </w:rPr>
      <w:drawing>
        <wp:anchor distT="0" distB="0" distL="114300" distR="114300" simplePos="0" relativeHeight="251658242"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Header"/>
    </w:pPr>
  </w:p>
  <w:p w14:paraId="38BFB564" w14:textId="77777777" w:rsidR="008B0B8B" w:rsidRDefault="008B0B8B">
    <w:pPr>
      <w:pStyle w:val="Header"/>
    </w:pPr>
  </w:p>
  <w:p w14:paraId="2D9E86AF" w14:textId="77777777" w:rsidR="00F34E20" w:rsidRDefault="00F34E20">
    <w:pPr>
      <w:pStyle w:val="Header"/>
    </w:pPr>
  </w:p>
  <w:p w14:paraId="35A1BABF" w14:textId="77777777" w:rsidR="00FA5A5F" w:rsidRDefault="00FA5A5F">
    <w:pPr>
      <w:pStyle w:val="Header"/>
    </w:pPr>
  </w:p>
  <w:p w14:paraId="1885FCB1" w14:textId="77777777" w:rsidR="00F34E20" w:rsidRDefault="00F34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5FD97" w14:textId="1D8FCB3B" w:rsidR="008535A7" w:rsidRDefault="00474C3D">
    <w:pPr>
      <w:pStyle w:val="Header"/>
    </w:pPr>
    <w:r>
      <w:rPr>
        <w:noProof/>
      </w:rPr>
      <w:drawing>
        <wp:anchor distT="0" distB="0" distL="114300" distR="114300" simplePos="0" relativeHeight="251658240" behindDoc="1" locked="0" layoutInCell="0" allowOverlap="1" wp14:anchorId="7A1DABC5" wp14:editId="7CB9EF41">
          <wp:simplePos x="0" y="0"/>
          <wp:positionH relativeFrom="margin">
            <wp:align>center</wp:align>
          </wp:positionH>
          <wp:positionV relativeFrom="margin">
            <wp:align>center</wp:align>
          </wp:positionV>
          <wp:extent cx="7559040" cy="10692130"/>
          <wp:effectExtent l="0" t="0" r="0" b="1270"/>
          <wp:wrapNone/>
          <wp:docPr id="3" name="WordPictureWatermark105447716"/>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05447716"/>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14:paraId="1DFE8DBA" w14:textId="77777777" w:rsidR="00E11084" w:rsidRDefault="00E11084">
    <w:pPr>
      <w:pStyle w:val="Header"/>
    </w:pPr>
  </w:p>
  <w:p w14:paraId="498FDEED" w14:textId="77777777" w:rsidR="00E11084" w:rsidRDefault="00E11084">
    <w:pPr>
      <w:pStyle w:val="Header"/>
    </w:pPr>
  </w:p>
  <w:p w14:paraId="2F681971" w14:textId="77777777" w:rsidR="00E11084" w:rsidRDefault="00E11084">
    <w:pPr>
      <w:pStyle w:val="Header"/>
    </w:pPr>
  </w:p>
  <w:p w14:paraId="47A4DABE" w14:textId="77777777" w:rsidR="00E11084" w:rsidRDefault="00E11084">
    <w:pPr>
      <w:pStyle w:val="Header"/>
    </w:pPr>
  </w:p>
  <w:p w14:paraId="1A688AEF" w14:textId="77777777" w:rsidR="00E11084" w:rsidRDefault="00E11084">
    <w:pPr>
      <w:pStyle w:val="Header"/>
    </w:pPr>
  </w:p>
  <w:p w14:paraId="37A6B97C" w14:textId="77777777" w:rsidR="00E11084" w:rsidRDefault="00E1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A10FE"/>
    <w:multiLevelType w:val="hybridMultilevel"/>
    <w:tmpl w:val="2FD8DB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3C1E6E"/>
    <w:multiLevelType w:val="hybridMultilevel"/>
    <w:tmpl w:val="31423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7E6CF0"/>
    <w:multiLevelType w:val="hybridMultilevel"/>
    <w:tmpl w:val="F2740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A020EA"/>
    <w:multiLevelType w:val="hybridMultilevel"/>
    <w:tmpl w:val="E250A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5073FC"/>
    <w:multiLevelType w:val="hybridMultilevel"/>
    <w:tmpl w:val="CB1A36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590E66"/>
    <w:multiLevelType w:val="hybridMultilevel"/>
    <w:tmpl w:val="C1F69A0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5"/>
  </w:num>
  <w:num w:numId="2" w16cid:durableId="1976107772">
    <w:abstractNumId w:val="27"/>
  </w:num>
  <w:num w:numId="3" w16cid:durableId="1455902772">
    <w:abstractNumId w:val="18"/>
  </w:num>
  <w:num w:numId="4" w16cid:durableId="1062603016">
    <w:abstractNumId w:val="26"/>
  </w:num>
  <w:num w:numId="5" w16cid:durableId="1361667517">
    <w:abstractNumId w:val="23"/>
  </w:num>
  <w:num w:numId="6" w16cid:durableId="483350674">
    <w:abstractNumId w:val="1"/>
  </w:num>
  <w:num w:numId="7" w16cid:durableId="1145782140">
    <w:abstractNumId w:val="19"/>
  </w:num>
  <w:num w:numId="8" w16cid:durableId="2021589957">
    <w:abstractNumId w:val="17"/>
  </w:num>
  <w:num w:numId="9" w16cid:durableId="428620706">
    <w:abstractNumId w:val="16"/>
  </w:num>
  <w:num w:numId="10" w16cid:durableId="360979480">
    <w:abstractNumId w:val="30"/>
  </w:num>
  <w:num w:numId="11" w16cid:durableId="28605176">
    <w:abstractNumId w:val="24"/>
  </w:num>
  <w:num w:numId="12" w16cid:durableId="1572034853">
    <w:abstractNumId w:val="7"/>
  </w:num>
  <w:num w:numId="13" w16cid:durableId="2044398476">
    <w:abstractNumId w:val="12"/>
  </w:num>
  <w:num w:numId="14" w16cid:durableId="519392425">
    <w:abstractNumId w:val="0"/>
  </w:num>
  <w:num w:numId="15" w16cid:durableId="963343753">
    <w:abstractNumId w:val="6"/>
  </w:num>
  <w:num w:numId="16" w16cid:durableId="797526950">
    <w:abstractNumId w:val="25"/>
  </w:num>
  <w:num w:numId="17" w16cid:durableId="2084520813">
    <w:abstractNumId w:val="21"/>
  </w:num>
  <w:num w:numId="18" w16cid:durableId="1450278362">
    <w:abstractNumId w:val="5"/>
  </w:num>
  <w:num w:numId="19" w16cid:durableId="1041707844">
    <w:abstractNumId w:val="29"/>
  </w:num>
  <w:num w:numId="20" w16cid:durableId="1959332475">
    <w:abstractNumId w:val="10"/>
  </w:num>
  <w:num w:numId="21" w16cid:durableId="687027037">
    <w:abstractNumId w:val="31"/>
  </w:num>
  <w:num w:numId="22" w16cid:durableId="848718493">
    <w:abstractNumId w:val="22"/>
  </w:num>
  <w:num w:numId="23" w16cid:durableId="1606301657">
    <w:abstractNumId w:val="8"/>
  </w:num>
  <w:num w:numId="24" w16cid:durableId="1167134874">
    <w:abstractNumId w:val="3"/>
  </w:num>
  <w:num w:numId="25" w16cid:durableId="564295487">
    <w:abstractNumId w:val="20"/>
  </w:num>
  <w:num w:numId="26" w16cid:durableId="1828551275">
    <w:abstractNumId w:val="13"/>
  </w:num>
  <w:num w:numId="27" w16cid:durableId="2115242247">
    <w:abstractNumId w:val="14"/>
  </w:num>
  <w:num w:numId="28" w16cid:durableId="74129481">
    <w:abstractNumId w:val="4"/>
  </w:num>
  <w:num w:numId="29" w16cid:durableId="1103575805">
    <w:abstractNumId w:val="28"/>
  </w:num>
  <w:num w:numId="30" w16cid:durableId="775441726">
    <w:abstractNumId w:val="11"/>
  </w:num>
  <w:num w:numId="31" w16cid:durableId="1053041638">
    <w:abstractNumId w:val="2"/>
  </w:num>
  <w:num w:numId="32" w16cid:durableId="622545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1249A"/>
    <w:rsid w:val="0001306F"/>
    <w:rsid w:val="00022537"/>
    <w:rsid w:val="00022548"/>
    <w:rsid w:val="000372D1"/>
    <w:rsid w:val="00054E26"/>
    <w:rsid w:val="000653B2"/>
    <w:rsid w:val="00074484"/>
    <w:rsid w:val="000817A5"/>
    <w:rsid w:val="000858A5"/>
    <w:rsid w:val="00090407"/>
    <w:rsid w:val="000B0F64"/>
    <w:rsid w:val="000B6DDB"/>
    <w:rsid w:val="000D6714"/>
    <w:rsid w:val="000F4257"/>
    <w:rsid w:val="000F741E"/>
    <w:rsid w:val="0010343D"/>
    <w:rsid w:val="00120533"/>
    <w:rsid w:val="00123C1B"/>
    <w:rsid w:val="00137EF9"/>
    <w:rsid w:val="001404A2"/>
    <w:rsid w:val="00142A7A"/>
    <w:rsid w:val="00150D9B"/>
    <w:rsid w:val="001754C9"/>
    <w:rsid w:val="00186EC6"/>
    <w:rsid w:val="0019424F"/>
    <w:rsid w:val="001A0ECA"/>
    <w:rsid w:val="001A781F"/>
    <w:rsid w:val="001A7C2E"/>
    <w:rsid w:val="001B0F08"/>
    <w:rsid w:val="001B29BD"/>
    <w:rsid w:val="001B367C"/>
    <w:rsid w:val="001B3E24"/>
    <w:rsid w:val="001C22A3"/>
    <w:rsid w:val="001C3BBF"/>
    <w:rsid w:val="001C4401"/>
    <w:rsid w:val="001D58B7"/>
    <w:rsid w:val="001E0259"/>
    <w:rsid w:val="001F2741"/>
    <w:rsid w:val="001F720D"/>
    <w:rsid w:val="0021114F"/>
    <w:rsid w:val="00224D72"/>
    <w:rsid w:val="00227862"/>
    <w:rsid w:val="00231055"/>
    <w:rsid w:val="002311C7"/>
    <w:rsid w:val="00242EAD"/>
    <w:rsid w:val="00250B79"/>
    <w:rsid w:val="0025399F"/>
    <w:rsid w:val="002539BF"/>
    <w:rsid w:val="0026536F"/>
    <w:rsid w:val="00296792"/>
    <w:rsid w:val="002A22CE"/>
    <w:rsid w:val="002B4421"/>
    <w:rsid w:val="002B678B"/>
    <w:rsid w:val="002D70EE"/>
    <w:rsid w:val="002D7994"/>
    <w:rsid w:val="002E0CFD"/>
    <w:rsid w:val="002F3868"/>
    <w:rsid w:val="002F5A55"/>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723B"/>
    <w:rsid w:val="00392483"/>
    <w:rsid w:val="00392AE1"/>
    <w:rsid w:val="003A2924"/>
    <w:rsid w:val="003E1CF9"/>
    <w:rsid w:val="004033BD"/>
    <w:rsid w:val="004117DA"/>
    <w:rsid w:val="00412BF3"/>
    <w:rsid w:val="00426191"/>
    <w:rsid w:val="0044389A"/>
    <w:rsid w:val="0045193F"/>
    <w:rsid w:val="00452BD1"/>
    <w:rsid w:val="00471D04"/>
    <w:rsid w:val="00474C3D"/>
    <w:rsid w:val="004803F8"/>
    <w:rsid w:val="004869A7"/>
    <w:rsid w:val="0049138B"/>
    <w:rsid w:val="004956A2"/>
    <w:rsid w:val="004A08FA"/>
    <w:rsid w:val="004A5D83"/>
    <w:rsid w:val="004C7E91"/>
    <w:rsid w:val="004D422F"/>
    <w:rsid w:val="004D7AE8"/>
    <w:rsid w:val="004E1892"/>
    <w:rsid w:val="00504451"/>
    <w:rsid w:val="0050595D"/>
    <w:rsid w:val="005142C8"/>
    <w:rsid w:val="00520C8D"/>
    <w:rsid w:val="00540C12"/>
    <w:rsid w:val="00543919"/>
    <w:rsid w:val="00545EE1"/>
    <w:rsid w:val="00562F9C"/>
    <w:rsid w:val="00567DD7"/>
    <w:rsid w:val="0057068C"/>
    <w:rsid w:val="00573471"/>
    <w:rsid w:val="00576692"/>
    <w:rsid w:val="0059208E"/>
    <w:rsid w:val="005A075C"/>
    <w:rsid w:val="005A73A0"/>
    <w:rsid w:val="005B5209"/>
    <w:rsid w:val="006007F5"/>
    <w:rsid w:val="00605BDD"/>
    <w:rsid w:val="00607EA3"/>
    <w:rsid w:val="0061365E"/>
    <w:rsid w:val="00614F8F"/>
    <w:rsid w:val="006158FA"/>
    <w:rsid w:val="00651EF0"/>
    <w:rsid w:val="006707F0"/>
    <w:rsid w:val="006724A8"/>
    <w:rsid w:val="006772DF"/>
    <w:rsid w:val="006858B1"/>
    <w:rsid w:val="00691365"/>
    <w:rsid w:val="00694D47"/>
    <w:rsid w:val="00697044"/>
    <w:rsid w:val="006A0390"/>
    <w:rsid w:val="006A491B"/>
    <w:rsid w:val="006B1E61"/>
    <w:rsid w:val="006B4250"/>
    <w:rsid w:val="006B59E2"/>
    <w:rsid w:val="006D206D"/>
    <w:rsid w:val="006E0AE6"/>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C508E"/>
    <w:rsid w:val="007D1E94"/>
    <w:rsid w:val="007D5DB5"/>
    <w:rsid w:val="007E38AE"/>
    <w:rsid w:val="007E5751"/>
    <w:rsid w:val="007E5D67"/>
    <w:rsid w:val="008019D6"/>
    <w:rsid w:val="00817A58"/>
    <w:rsid w:val="00823AC0"/>
    <w:rsid w:val="0083066B"/>
    <w:rsid w:val="00830F90"/>
    <w:rsid w:val="00831105"/>
    <w:rsid w:val="00833E7F"/>
    <w:rsid w:val="0084667E"/>
    <w:rsid w:val="00851C7E"/>
    <w:rsid w:val="00852E83"/>
    <w:rsid w:val="008535A7"/>
    <w:rsid w:val="00855BA0"/>
    <w:rsid w:val="008737B4"/>
    <w:rsid w:val="00883CD4"/>
    <w:rsid w:val="0088592B"/>
    <w:rsid w:val="008864DE"/>
    <w:rsid w:val="00891179"/>
    <w:rsid w:val="00893969"/>
    <w:rsid w:val="008963BB"/>
    <w:rsid w:val="008A10BB"/>
    <w:rsid w:val="008B0B8B"/>
    <w:rsid w:val="008B1B0E"/>
    <w:rsid w:val="008B445F"/>
    <w:rsid w:val="008C12BC"/>
    <w:rsid w:val="008C5489"/>
    <w:rsid w:val="008E029F"/>
    <w:rsid w:val="00901095"/>
    <w:rsid w:val="009163A9"/>
    <w:rsid w:val="009415A6"/>
    <w:rsid w:val="009763FC"/>
    <w:rsid w:val="009808C0"/>
    <w:rsid w:val="00985278"/>
    <w:rsid w:val="00987E32"/>
    <w:rsid w:val="0099260B"/>
    <w:rsid w:val="009A4975"/>
    <w:rsid w:val="009B6E36"/>
    <w:rsid w:val="009C19C4"/>
    <w:rsid w:val="009D48C8"/>
    <w:rsid w:val="00A021A0"/>
    <w:rsid w:val="00A129FF"/>
    <w:rsid w:val="00A2401C"/>
    <w:rsid w:val="00A24B2B"/>
    <w:rsid w:val="00A53075"/>
    <w:rsid w:val="00A611BD"/>
    <w:rsid w:val="00A61406"/>
    <w:rsid w:val="00A661A3"/>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57059"/>
    <w:rsid w:val="00B828D6"/>
    <w:rsid w:val="00B91A16"/>
    <w:rsid w:val="00BA176C"/>
    <w:rsid w:val="00BA3084"/>
    <w:rsid w:val="00BA6EFC"/>
    <w:rsid w:val="00BB0BA9"/>
    <w:rsid w:val="00BC6048"/>
    <w:rsid w:val="00BD7560"/>
    <w:rsid w:val="00BE2E75"/>
    <w:rsid w:val="00BF7C6F"/>
    <w:rsid w:val="00C0026A"/>
    <w:rsid w:val="00C05414"/>
    <w:rsid w:val="00C1555D"/>
    <w:rsid w:val="00C37F89"/>
    <w:rsid w:val="00C46575"/>
    <w:rsid w:val="00C52BFD"/>
    <w:rsid w:val="00C53CBB"/>
    <w:rsid w:val="00C60AFA"/>
    <w:rsid w:val="00C64C89"/>
    <w:rsid w:val="00C83A91"/>
    <w:rsid w:val="00C83AFA"/>
    <w:rsid w:val="00C975EF"/>
    <w:rsid w:val="00CA49BA"/>
    <w:rsid w:val="00CB2027"/>
    <w:rsid w:val="00CB4813"/>
    <w:rsid w:val="00CC3E1B"/>
    <w:rsid w:val="00CC7526"/>
    <w:rsid w:val="00CE1236"/>
    <w:rsid w:val="00CF1FC4"/>
    <w:rsid w:val="00CF7028"/>
    <w:rsid w:val="00D02BE8"/>
    <w:rsid w:val="00D12C25"/>
    <w:rsid w:val="00D143FD"/>
    <w:rsid w:val="00D3219B"/>
    <w:rsid w:val="00D46160"/>
    <w:rsid w:val="00D47010"/>
    <w:rsid w:val="00D6385F"/>
    <w:rsid w:val="00D6624B"/>
    <w:rsid w:val="00D83080"/>
    <w:rsid w:val="00DA4B63"/>
    <w:rsid w:val="00DD7B2E"/>
    <w:rsid w:val="00E008C4"/>
    <w:rsid w:val="00E0549E"/>
    <w:rsid w:val="00E07DCC"/>
    <w:rsid w:val="00E11084"/>
    <w:rsid w:val="00E20A9C"/>
    <w:rsid w:val="00E316DA"/>
    <w:rsid w:val="00E4005E"/>
    <w:rsid w:val="00E47761"/>
    <w:rsid w:val="00E55819"/>
    <w:rsid w:val="00E641C5"/>
    <w:rsid w:val="00E65928"/>
    <w:rsid w:val="00E844E7"/>
    <w:rsid w:val="00E90F49"/>
    <w:rsid w:val="00E97115"/>
    <w:rsid w:val="00EA3806"/>
    <w:rsid w:val="00EA3E63"/>
    <w:rsid w:val="00EA5D3A"/>
    <w:rsid w:val="00EB39A0"/>
    <w:rsid w:val="00EB474C"/>
    <w:rsid w:val="00EB6195"/>
    <w:rsid w:val="00EE62BB"/>
    <w:rsid w:val="00EF291A"/>
    <w:rsid w:val="00EF4BC9"/>
    <w:rsid w:val="00EF6412"/>
    <w:rsid w:val="00F01939"/>
    <w:rsid w:val="00F1651E"/>
    <w:rsid w:val="00F273D2"/>
    <w:rsid w:val="00F32F88"/>
    <w:rsid w:val="00F34DE4"/>
    <w:rsid w:val="00F34E20"/>
    <w:rsid w:val="00F3635E"/>
    <w:rsid w:val="00F3644B"/>
    <w:rsid w:val="00F416C6"/>
    <w:rsid w:val="00F417C5"/>
    <w:rsid w:val="00F500A6"/>
    <w:rsid w:val="00F50130"/>
    <w:rsid w:val="00F56F61"/>
    <w:rsid w:val="00F63311"/>
    <w:rsid w:val="00F65679"/>
    <w:rsid w:val="00F95642"/>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65CC8A06-CD89-48E6-9BB7-AD340F75E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3C6"/>
    <w:pPr>
      <w:tabs>
        <w:tab w:val="center" w:pos="4819"/>
        <w:tab w:val="right" w:pos="9638"/>
      </w:tabs>
    </w:pPr>
  </w:style>
  <w:style w:type="character" w:customStyle="1" w:styleId="HeaderChar">
    <w:name w:val="Header Char"/>
    <w:basedOn w:val="DefaultParagraphFont"/>
    <w:link w:val="Header"/>
    <w:uiPriority w:val="99"/>
    <w:rsid w:val="00FE03C6"/>
  </w:style>
  <w:style w:type="paragraph" w:styleId="Footer">
    <w:name w:val="footer"/>
    <w:basedOn w:val="Normal"/>
    <w:link w:val="FooterChar"/>
    <w:uiPriority w:val="99"/>
    <w:unhideWhenUsed/>
    <w:rsid w:val="00FE03C6"/>
    <w:pPr>
      <w:tabs>
        <w:tab w:val="center" w:pos="4819"/>
        <w:tab w:val="right" w:pos="9638"/>
      </w:tabs>
    </w:pPr>
  </w:style>
  <w:style w:type="character" w:customStyle="1" w:styleId="FooterChar">
    <w:name w:val="Footer Char"/>
    <w:basedOn w:val="DefaultParagraphFont"/>
    <w:link w:val="Footer"/>
    <w:uiPriority w:val="99"/>
    <w:rsid w:val="00FE03C6"/>
  </w:style>
  <w:style w:type="paragraph" w:customStyle="1" w:styleId="Paragrafobase">
    <w:name w:val="[Paragrafo base]"/>
    <w:basedOn w:val="Normal"/>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FE03C6"/>
    <w:rPr>
      <w:color w:val="0563C1" w:themeColor="hyperlink"/>
      <w:u w:val="single"/>
    </w:rPr>
  </w:style>
  <w:style w:type="character" w:styleId="UnresolvedMention">
    <w:name w:val="Unresolved Mention"/>
    <w:basedOn w:val="DefaultParagraphFont"/>
    <w:uiPriority w:val="99"/>
    <w:semiHidden/>
    <w:unhideWhenUsed/>
    <w:rsid w:val="00FE03C6"/>
    <w:rPr>
      <w:color w:val="605E5C"/>
      <w:shd w:val="clear" w:color="auto" w:fill="E1DFDD"/>
    </w:rPr>
  </w:style>
  <w:style w:type="character" w:styleId="FollowedHyperlink">
    <w:name w:val="FollowedHyperlink"/>
    <w:basedOn w:val="DefaultParagraphFont"/>
    <w:uiPriority w:val="99"/>
    <w:semiHidden/>
    <w:unhideWhenUsed/>
    <w:rsid w:val="00EB474C"/>
    <w:rPr>
      <w:color w:val="954F72" w:themeColor="followedHyperlink"/>
      <w:u w:val="single"/>
    </w:rPr>
  </w:style>
  <w:style w:type="paragraph" w:customStyle="1" w:styleId="paragraph">
    <w:name w:val="paragraph"/>
    <w:basedOn w:val="Normal"/>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392AE1"/>
  </w:style>
  <w:style w:type="paragraph" w:styleId="ListParagraph">
    <w:name w:val="List Paragraph"/>
    <w:basedOn w:val="Normal"/>
    <w:uiPriority w:val="34"/>
    <w:qFormat/>
    <w:rsid w:val="00137EF9"/>
    <w:pPr>
      <w:ind w:left="720"/>
      <w:contextualSpacing/>
    </w:pPr>
  </w:style>
  <w:style w:type="character" w:customStyle="1" w:styleId="eop">
    <w:name w:val="eop"/>
    <w:basedOn w:val="DefaultParagraphFont"/>
    <w:rsid w:val="00296792"/>
  </w:style>
  <w:style w:type="paragraph" w:styleId="NormalWeb">
    <w:name w:val="Normal (Web)"/>
    <w:basedOn w:val="Normal"/>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CommentReference">
    <w:name w:val="annotation reference"/>
    <w:basedOn w:val="DefaultParagraphFont"/>
    <w:uiPriority w:val="99"/>
    <w:semiHidden/>
    <w:unhideWhenUsed/>
    <w:rsid w:val="001B367C"/>
    <w:rPr>
      <w:sz w:val="16"/>
      <w:szCs w:val="16"/>
    </w:rPr>
  </w:style>
  <w:style w:type="paragraph" w:styleId="CommentText">
    <w:name w:val="annotation text"/>
    <w:basedOn w:val="Normal"/>
    <w:link w:val="CommentTextChar"/>
    <w:uiPriority w:val="99"/>
    <w:unhideWhenUsed/>
    <w:rsid w:val="001B367C"/>
  </w:style>
  <w:style w:type="character" w:customStyle="1" w:styleId="CommentTextChar">
    <w:name w:val="Comment Text Char"/>
    <w:basedOn w:val="DefaultParagraphFont"/>
    <w:link w:val="CommentText"/>
    <w:uiPriority w:val="99"/>
    <w:rsid w:val="001B367C"/>
  </w:style>
  <w:style w:type="paragraph" w:styleId="CommentSubject">
    <w:name w:val="annotation subject"/>
    <w:basedOn w:val="CommentText"/>
    <w:next w:val="CommentText"/>
    <w:link w:val="CommentSubjectChar"/>
    <w:uiPriority w:val="99"/>
    <w:semiHidden/>
    <w:unhideWhenUsed/>
    <w:rsid w:val="001B367C"/>
    <w:rPr>
      <w:b/>
      <w:bCs/>
    </w:rPr>
  </w:style>
  <w:style w:type="character" w:customStyle="1" w:styleId="CommentSubjectChar">
    <w:name w:val="Comment Subject Char"/>
    <w:basedOn w:val="CommentTextChar"/>
    <w:link w:val="CommentSubject"/>
    <w:uiPriority w:val="99"/>
    <w:semiHidden/>
    <w:rsid w:val="001B367C"/>
    <w:rPr>
      <w:b/>
      <w:bCs/>
    </w:rPr>
  </w:style>
  <w:style w:type="paragraph" w:customStyle="1" w:styleId="delux-bodycopy-b1">
    <w:name w:val="delux-bodycopy-b1"/>
    <w:basedOn w:val="Normal"/>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120533"/>
    <w:rPr>
      <w:b/>
      <w:bCs/>
    </w:rPr>
  </w:style>
  <w:style w:type="character" w:customStyle="1" w:styleId="apple-converted-space">
    <w:name w:val="apple-converted-space"/>
    <w:basedOn w:val="DefaultParagraphFont"/>
    <w:rsid w:val="009B6E36"/>
  </w:style>
  <w:style w:type="character" w:styleId="Emphasis">
    <w:name w:val="Emphasis"/>
    <w:basedOn w:val="DefaultParagraphFont"/>
    <w:uiPriority w:val="20"/>
    <w:qFormat/>
    <w:rsid w:val="009B6E36"/>
    <w:rPr>
      <w:i/>
      <w:iCs/>
    </w:rPr>
  </w:style>
  <w:style w:type="table" w:styleId="TableGrid">
    <w:name w:val="Table Grid"/>
    <w:basedOn w:val="TableNormal"/>
    <w:uiPriority w:val="39"/>
    <w:rsid w:val="00E9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E90F49"/>
  </w:style>
  <w:style w:type="character" w:customStyle="1" w:styleId="scxw107504637">
    <w:name w:val="scxw107504637"/>
    <w:basedOn w:val="DefaultParagraphFont"/>
    <w:rsid w:val="00E9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salew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4" ma:contentTypeDescription="Ein neues Dokument erstellen." ma:contentTypeScope="" ma:versionID="9791fc3459fa060d6149a6e6adf9a4fd">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fff4c408cf36a8223711493483f5432d"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CD736E-CD95-4B73-A674-B7D5380F9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3.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4.xml><?xml version="1.0" encoding="utf-8"?>
<ds:datastoreItem xmlns:ds="http://schemas.openxmlformats.org/officeDocument/2006/customXml" ds:itemID="{C8C470E6-6058-484B-A232-6A9A6749C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886</Words>
  <Characters>5054</Characters>
  <Application>Microsoft Office Word</Application>
  <DocSecurity>4</DocSecurity>
  <Lines>42</Lines>
  <Paragraphs>11</Paragraphs>
  <ScaleCrop>false</ScaleCrop>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Louisa Haist | nanacom</cp:lastModifiedBy>
  <cp:revision>98</cp:revision>
  <cp:lastPrinted>2023-03-10T18:35:00Z</cp:lastPrinted>
  <dcterms:created xsi:type="dcterms:W3CDTF">2023-03-13T20:35:00Z</dcterms:created>
  <dcterms:modified xsi:type="dcterms:W3CDTF">2023-09-25T17:03:00Z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